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F9" w:rsidRDefault="00A54599" w:rsidP="002E5DFC">
      <w:pPr>
        <w:ind w:left="3600" w:firstLine="720"/>
        <w:rPr>
          <w:b/>
          <w:lang w:val="fr-FR"/>
        </w:rPr>
      </w:pPr>
      <w:r w:rsidRPr="0040362C">
        <w:rPr>
          <w:rFonts w:ascii="Century Gothic" w:hAnsi="Century Gothic"/>
          <w:b/>
          <w:smallCaps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45952" behindDoc="0" locked="0" layoutInCell="1" allowOverlap="1" wp14:anchorId="62A325BC" wp14:editId="27EB9A6E">
            <wp:simplePos x="0" y="0"/>
            <wp:positionH relativeFrom="column">
              <wp:posOffset>3048000</wp:posOffset>
            </wp:positionH>
            <wp:positionV relativeFrom="page">
              <wp:posOffset>244475</wp:posOffset>
            </wp:positionV>
            <wp:extent cx="857250" cy="385445"/>
            <wp:effectExtent l="0" t="0" r="0" b="0"/>
            <wp:wrapSquare wrapText="bothSides"/>
            <wp:docPr id="3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362C">
        <w:rPr>
          <w:rFonts w:ascii="Century Gothic" w:hAnsi="Century Gothic"/>
          <w:noProof/>
          <w:lang w:val="fr-FR" w:eastAsia="fr-FR"/>
        </w:rPr>
        <w:drawing>
          <wp:anchor distT="0" distB="0" distL="114300" distR="114300" simplePos="0" relativeHeight="251654144" behindDoc="0" locked="0" layoutInCell="1" allowOverlap="1" wp14:anchorId="7A1A76C9" wp14:editId="644BE624">
            <wp:simplePos x="0" y="0"/>
            <wp:positionH relativeFrom="column">
              <wp:posOffset>5400675</wp:posOffset>
            </wp:positionH>
            <wp:positionV relativeFrom="page">
              <wp:posOffset>200025</wp:posOffset>
            </wp:positionV>
            <wp:extent cx="609600" cy="593090"/>
            <wp:effectExtent l="0" t="0" r="0" b="0"/>
            <wp:wrapSquare wrapText="bothSides"/>
            <wp:docPr id="36" name="Image 36" descr="paris s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is su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37760" behindDoc="0" locked="0" layoutInCell="1" allowOverlap="1" wp14:anchorId="14902E7A" wp14:editId="7A53C0DA">
            <wp:simplePos x="0" y="0"/>
            <wp:positionH relativeFrom="margin">
              <wp:posOffset>609600</wp:posOffset>
            </wp:positionH>
            <wp:positionV relativeFrom="margin">
              <wp:posOffset>-257175</wp:posOffset>
            </wp:positionV>
            <wp:extent cx="1019175" cy="431165"/>
            <wp:effectExtent l="0" t="0" r="9525" b="6985"/>
            <wp:wrapSquare wrapText="bothSides"/>
            <wp:docPr id="30" name="Image 4" descr="Description : Description : E:\Dossiers SYPRED\SFDE\colloque 2011\LOGO SF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Description : E:\Dossiers SYPRED\SFDE\colloque 2011\LOGO SFD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7F9" w:rsidRDefault="002C2B9F" w:rsidP="002C2B9F">
      <w:pPr>
        <w:ind w:left="3600" w:hanging="3458"/>
        <w:rPr>
          <w:b/>
          <w:lang w:val="fr-FR"/>
        </w:rPr>
      </w:pPr>
      <w:r w:rsidRPr="002C2B9F">
        <w:rPr>
          <w:b/>
          <w:noProof/>
          <w:lang w:val="fr-FR"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5219700</wp:posOffset>
            </wp:positionH>
            <wp:positionV relativeFrom="page">
              <wp:posOffset>937260</wp:posOffset>
            </wp:positionV>
            <wp:extent cx="1111250" cy="590550"/>
            <wp:effectExtent l="0" t="0" r="0" b="0"/>
            <wp:wrapThrough wrapText="bothSides">
              <wp:wrapPolygon edited="0">
                <wp:start x="0" y="0"/>
                <wp:lineTo x="0" y="20903"/>
                <wp:lineTo x="8146" y="20903"/>
                <wp:lineTo x="17403" y="20903"/>
                <wp:lineTo x="21106" y="20903"/>
                <wp:lineTo x="21106" y="19510"/>
                <wp:lineTo x="18144" y="11148"/>
                <wp:lineTo x="21106" y="10452"/>
                <wp:lineTo x="21106" y="0"/>
                <wp:lineTo x="19255" y="0"/>
                <wp:lineTo x="0" y="0"/>
              </wp:wrapPolygon>
            </wp:wrapThrough>
            <wp:docPr id="4" name="Image 4" descr="C:\Users\ABADIE\Desktop\logo-i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BADIE\Desktop\logo-ied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B9F">
        <w:rPr>
          <w:b/>
          <w:noProof/>
          <w:lang w:val="fr-FR" w:eastAsia="fr-FR"/>
        </w:rPr>
        <w:drawing>
          <wp:inline distT="0" distB="0" distL="0" distR="0" wp14:anchorId="68E2DCC4" wp14:editId="623C4902">
            <wp:extent cx="1665395" cy="55379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959" cy="57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9F" w:rsidRDefault="002C2B9F" w:rsidP="002C2B9F">
      <w:pPr>
        <w:ind w:left="426" w:firstLine="720"/>
        <w:rPr>
          <w:b/>
          <w:lang w:val="fr-FR"/>
        </w:rPr>
      </w:pPr>
    </w:p>
    <w:p w:rsidR="005277F9" w:rsidRDefault="00120FB3" w:rsidP="002E5DFC">
      <w:pPr>
        <w:ind w:left="3600" w:firstLine="720"/>
        <w:rPr>
          <w:b/>
          <w:lang w:val="fr-FR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219075</wp:posOffset>
                </wp:positionV>
                <wp:extent cx="7086600" cy="27336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301D" w:rsidRPr="009356A5" w:rsidRDefault="0096301D" w:rsidP="005277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outlineLvl w:val="0"/>
                              <w:rPr>
                                <w:rFonts w:ascii="Century Gothic" w:hAnsi="Century Gothic" w:cs="Helvetica Neue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bookmarkStart w:id="0" w:name="_Hlk497828690"/>
                            <w:r w:rsidRPr="009356A5">
                              <w:rPr>
                                <w:rFonts w:ascii="Century Gothic" w:hAnsi="Century Gothic" w:cs="Helvetica Neue"/>
                                <w:b/>
                                <w:sz w:val="24"/>
                                <w:szCs w:val="24"/>
                                <w:lang w:val="fr-FR"/>
                              </w:rPr>
                              <w:t>Colloque</w:t>
                            </w:r>
                          </w:p>
                          <w:p w:rsidR="0096301D" w:rsidRPr="00A21A4E" w:rsidRDefault="0096301D" w:rsidP="005277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Century Gothic" w:hAnsi="Century Gothic" w:cs="Helvetica Neue"/>
                                <w:b/>
                                <w:color w:val="008000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A21A4E">
                              <w:rPr>
                                <w:rFonts w:ascii="Century Gothic" w:hAnsi="Century Gothic" w:cs="Helvetica Neue"/>
                                <w:b/>
                                <w:color w:val="008000"/>
                                <w:sz w:val="48"/>
                                <w:szCs w:val="48"/>
                                <w:lang w:val="fr-FR"/>
                              </w:rPr>
                              <w:t xml:space="preserve">40 ans après… </w:t>
                            </w:r>
                          </w:p>
                          <w:p w:rsidR="0096301D" w:rsidRPr="00A21A4E" w:rsidRDefault="0096301D" w:rsidP="005277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Century Gothic" w:hAnsi="Century Gothic" w:cs="Helvetica Neue"/>
                                <w:b/>
                                <w:color w:val="008000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A21A4E">
                              <w:rPr>
                                <w:rFonts w:ascii="Century Gothic" w:hAnsi="Century Gothic" w:cs="Helvetica Neue"/>
                                <w:b/>
                                <w:color w:val="008000"/>
                                <w:sz w:val="48"/>
                                <w:szCs w:val="48"/>
                                <w:lang w:val="fr-FR"/>
                              </w:rPr>
                              <w:t>Bilan et perspectives de la loi ICPE</w:t>
                            </w:r>
                          </w:p>
                          <w:p w:rsidR="0096301D" w:rsidRPr="005277F9" w:rsidRDefault="0096301D" w:rsidP="005277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Century Gothic" w:hAnsi="Century Gothic" w:cs="Helvetica Neue"/>
                                <w:b/>
                                <w:szCs w:val="32"/>
                                <w:lang w:val="fr-FR"/>
                              </w:rPr>
                            </w:pPr>
                            <w:bookmarkStart w:id="1" w:name="_Hlk497828741"/>
                            <w:r w:rsidRPr="005277F9">
                              <w:rPr>
                                <w:rFonts w:ascii="Century Gothic" w:hAnsi="Century Gothic" w:cs="Helvetica Neue"/>
                                <w:b/>
                                <w:szCs w:val="32"/>
                                <w:lang w:val="fr-FR"/>
                              </w:rPr>
                              <w:t>SFDE Ile de France, SYPRED, IDEP et IEDP (Université Paris Saclay)</w:t>
                            </w:r>
                          </w:p>
                          <w:bookmarkEnd w:id="1"/>
                          <w:p w:rsidR="0096301D" w:rsidRPr="00C4230D" w:rsidRDefault="0096301D" w:rsidP="005277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Century Gothic" w:hAnsi="Century Gothic" w:cs="Helvetica Neue"/>
                                <w:b/>
                                <w:color w:val="00800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4230D">
                              <w:rPr>
                                <w:rFonts w:ascii="Century Gothic" w:hAnsi="Century Gothic" w:cs="Helvetica Neue"/>
                                <w:b/>
                                <w:color w:val="008000"/>
                                <w:sz w:val="24"/>
                                <w:szCs w:val="24"/>
                                <w:lang w:val="fr-FR"/>
                              </w:rPr>
                              <w:t>8 décembre 2017</w:t>
                            </w:r>
                          </w:p>
                          <w:p w:rsidR="0096301D" w:rsidRDefault="0096301D" w:rsidP="00120F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outlineLvl w:val="0"/>
                              <w:rPr>
                                <w:rFonts w:ascii="Century Gothic" w:hAnsi="Century Gothic" w:cs="Helvetica Neue"/>
                                <w:b/>
                                <w:szCs w:val="32"/>
                                <w:lang w:val="fr-FR"/>
                              </w:rPr>
                            </w:pPr>
                            <w:r w:rsidRPr="00120FB3">
                              <w:rPr>
                                <w:rFonts w:ascii="Century Gothic" w:hAnsi="Century Gothic" w:cs="Helvetica Neue"/>
                                <w:szCs w:val="32"/>
                                <w:lang w:val="fr-FR"/>
                              </w:rPr>
                              <w:t>Lieu</w:t>
                            </w:r>
                            <w:r w:rsidRPr="005277F9">
                              <w:rPr>
                                <w:rFonts w:ascii="Century Gothic" w:hAnsi="Century Gothic" w:cs="Helvetica Neue"/>
                                <w:b/>
                                <w:szCs w:val="32"/>
                                <w:lang w:val="fr-FR"/>
                              </w:rPr>
                              <w:t> :</w:t>
                            </w:r>
                          </w:p>
                          <w:p w:rsidR="0096301D" w:rsidRDefault="0096301D" w:rsidP="000A41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outlineLvl w:val="0"/>
                              <w:rPr>
                                <w:rFonts w:ascii="Century Gothic" w:hAnsi="Century Gothic" w:cs="Helvetica Neue"/>
                                <w:b/>
                                <w:szCs w:val="32"/>
                                <w:lang w:val="fr-FR"/>
                              </w:rPr>
                            </w:pPr>
                            <w:r w:rsidRPr="005277F9">
                              <w:rPr>
                                <w:rFonts w:ascii="Century Gothic" w:hAnsi="Century Gothic" w:cs="Helvetica Neue"/>
                                <w:b/>
                                <w:szCs w:val="32"/>
                                <w:lang w:val="fr-FR"/>
                              </w:rPr>
                              <w:t xml:space="preserve"> Amphithéâtre Georges Vedel</w:t>
                            </w:r>
                            <w:r>
                              <w:rPr>
                                <w:rFonts w:ascii="Century Gothic" w:hAnsi="Century Gothic" w:cs="Helvetica Neue"/>
                                <w:b/>
                                <w:szCs w:val="32"/>
                                <w:lang w:val="fr-FR"/>
                              </w:rPr>
                              <w:t xml:space="preserve">, </w:t>
                            </w:r>
                            <w:r w:rsidRPr="00120FB3">
                              <w:rPr>
                                <w:rFonts w:ascii="Century Gothic" w:hAnsi="Century Gothic" w:cs="Helvetica Neue"/>
                                <w:b/>
                                <w:szCs w:val="32"/>
                                <w:lang w:val="fr-FR"/>
                              </w:rPr>
                              <w:t>Faculté Jean Monnet, Université Paris Saclay,</w:t>
                            </w:r>
                          </w:p>
                          <w:p w:rsidR="0096301D" w:rsidRPr="00120FB3" w:rsidRDefault="0096301D" w:rsidP="005277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Century Gothic" w:hAnsi="Century Gothic" w:cs="Helvetica Neue"/>
                                <w:b/>
                                <w:sz w:val="40"/>
                                <w:szCs w:val="32"/>
                                <w:lang w:val="fr-FR"/>
                              </w:rPr>
                            </w:pPr>
                            <w:r w:rsidRPr="00120FB3">
                              <w:rPr>
                                <w:rFonts w:ascii="Century Gothic" w:hAnsi="Century Gothic" w:cs="Helvetica Neue"/>
                                <w:b/>
                                <w:szCs w:val="32"/>
                                <w:lang w:val="fr-FR"/>
                              </w:rPr>
                              <w:t xml:space="preserve"> 54 boulevard Desgranges Sceaux</w:t>
                            </w:r>
                          </w:p>
                          <w:bookmarkEnd w:id="0"/>
                          <w:p w:rsidR="0096301D" w:rsidRPr="005277F9" w:rsidRDefault="0096301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7.25pt;margin-top:17.25pt;width:558pt;height:21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" fillcolor="white [3201]" stroked="f" strokeweight=".5pt">
                <v:textbox>
                  <w:txbxContent>
                    <w:p w:rsidR="0096301D" w:rsidRPr="009356A5" w:rsidRDefault="0096301D" w:rsidP="005277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outlineLvl w:val="0"/>
                        <w:rPr>
                          <w:rFonts w:ascii="Century Gothic" w:hAnsi="Century Gothic" w:cs="Helvetica Neue"/>
                          <w:b/>
                          <w:sz w:val="24"/>
                          <w:szCs w:val="24"/>
                          <w:lang w:val="fr-FR"/>
                        </w:rPr>
                      </w:pPr>
                      <w:bookmarkStart w:id="2" w:name="_Hlk497828690"/>
                      <w:r w:rsidRPr="009356A5">
                        <w:rPr>
                          <w:rFonts w:ascii="Century Gothic" w:hAnsi="Century Gothic" w:cs="Helvetica Neue"/>
                          <w:b/>
                          <w:sz w:val="24"/>
                          <w:szCs w:val="24"/>
                          <w:lang w:val="fr-FR"/>
                        </w:rPr>
                        <w:t>Colloque</w:t>
                      </w:r>
                    </w:p>
                    <w:p w:rsidR="0096301D" w:rsidRPr="00A21A4E" w:rsidRDefault="0096301D" w:rsidP="005277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rFonts w:ascii="Century Gothic" w:hAnsi="Century Gothic" w:cs="Helvetica Neue"/>
                          <w:b/>
                          <w:color w:val="008000"/>
                          <w:sz w:val="48"/>
                          <w:szCs w:val="48"/>
                          <w:lang w:val="fr-FR"/>
                        </w:rPr>
                      </w:pPr>
                      <w:r w:rsidRPr="00A21A4E">
                        <w:rPr>
                          <w:rFonts w:ascii="Century Gothic" w:hAnsi="Century Gothic" w:cs="Helvetica Neue"/>
                          <w:b/>
                          <w:color w:val="008000"/>
                          <w:sz w:val="48"/>
                          <w:szCs w:val="48"/>
                          <w:lang w:val="fr-FR"/>
                        </w:rPr>
                        <w:t xml:space="preserve">40 ans après… </w:t>
                      </w:r>
                    </w:p>
                    <w:p w:rsidR="0096301D" w:rsidRPr="00A21A4E" w:rsidRDefault="0096301D" w:rsidP="005277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rFonts w:ascii="Century Gothic" w:hAnsi="Century Gothic" w:cs="Helvetica Neue"/>
                          <w:b/>
                          <w:color w:val="008000"/>
                          <w:sz w:val="48"/>
                          <w:szCs w:val="48"/>
                          <w:lang w:val="fr-FR"/>
                        </w:rPr>
                      </w:pPr>
                      <w:r w:rsidRPr="00A21A4E">
                        <w:rPr>
                          <w:rFonts w:ascii="Century Gothic" w:hAnsi="Century Gothic" w:cs="Helvetica Neue"/>
                          <w:b/>
                          <w:color w:val="008000"/>
                          <w:sz w:val="48"/>
                          <w:szCs w:val="48"/>
                          <w:lang w:val="fr-FR"/>
                        </w:rPr>
                        <w:t>Bilan et perspectives de la loi ICPE</w:t>
                      </w:r>
                    </w:p>
                    <w:p w:rsidR="0096301D" w:rsidRPr="005277F9" w:rsidRDefault="0096301D" w:rsidP="005277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rFonts w:ascii="Century Gothic" w:hAnsi="Century Gothic" w:cs="Helvetica Neue"/>
                          <w:b/>
                          <w:szCs w:val="32"/>
                          <w:lang w:val="fr-FR"/>
                        </w:rPr>
                      </w:pPr>
                      <w:bookmarkStart w:id="3" w:name="_Hlk497828741"/>
                      <w:r w:rsidRPr="005277F9">
                        <w:rPr>
                          <w:rFonts w:ascii="Century Gothic" w:hAnsi="Century Gothic" w:cs="Helvetica Neue"/>
                          <w:b/>
                          <w:szCs w:val="32"/>
                          <w:lang w:val="fr-FR"/>
                        </w:rPr>
                        <w:t>SFDE Ile de France, SYPRED, IDEP et IEDP (Université Paris Saclay)</w:t>
                      </w:r>
                    </w:p>
                    <w:bookmarkEnd w:id="3"/>
                    <w:p w:rsidR="0096301D" w:rsidRPr="00C4230D" w:rsidRDefault="0096301D" w:rsidP="005277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rFonts w:ascii="Century Gothic" w:hAnsi="Century Gothic" w:cs="Helvetica Neue"/>
                          <w:b/>
                          <w:color w:val="008000"/>
                          <w:sz w:val="24"/>
                          <w:szCs w:val="24"/>
                          <w:lang w:val="fr-FR"/>
                        </w:rPr>
                      </w:pPr>
                      <w:r w:rsidRPr="00C4230D">
                        <w:rPr>
                          <w:rFonts w:ascii="Century Gothic" w:hAnsi="Century Gothic" w:cs="Helvetica Neue"/>
                          <w:b/>
                          <w:color w:val="008000"/>
                          <w:sz w:val="24"/>
                          <w:szCs w:val="24"/>
                          <w:lang w:val="fr-FR"/>
                        </w:rPr>
                        <w:t>8 décembre 2017</w:t>
                      </w:r>
                    </w:p>
                    <w:p w:rsidR="0096301D" w:rsidRDefault="0096301D" w:rsidP="00120F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outlineLvl w:val="0"/>
                        <w:rPr>
                          <w:rFonts w:ascii="Century Gothic" w:hAnsi="Century Gothic" w:cs="Helvetica Neue"/>
                          <w:b/>
                          <w:szCs w:val="32"/>
                          <w:lang w:val="fr-FR"/>
                        </w:rPr>
                      </w:pPr>
                      <w:r w:rsidRPr="00120FB3">
                        <w:rPr>
                          <w:rFonts w:ascii="Century Gothic" w:hAnsi="Century Gothic" w:cs="Helvetica Neue"/>
                          <w:szCs w:val="32"/>
                          <w:lang w:val="fr-FR"/>
                        </w:rPr>
                        <w:t>Lieu</w:t>
                      </w:r>
                      <w:r w:rsidRPr="005277F9">
                        <w:rPr>
                          <w:rFonts w:ascii="Century Gothic" w:hAnsi="Century Gothic" w:cs="Helvetica Neue"/>
                          <w:b/>
                          <w:szCs w:val="32"/>
                          <w:lang w:val="fr-FR"/>
                        </w:rPr>
                        <w:t> :</w:t>
                      </w:r>
                    </w:p>
                    <w:p w:rsidR="0096301D" w:rsidRDefault="0096301D" w:rsidP="000A41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outlineLvl w:val="0"/>
                        <w:rPr>
                          <w:rFonts w:ascii="Century Gothic" w:hAnsi="Century Gothic" w:cs="Helvetica Neue"/>
                          <w:b/>
                          <w:szCs w:val="32"/>
                          <w:lang w:val="fr-FR"/>
                        </w:rPr>
                      </w:pPr>
                      <w:r w:rsidRPr="005277F9">
                        <w:rPr>
                          <w:rFonts w:ascii="Century Gothic" w:hAnsi="Century Gothic" w:cs="Helvetica Neue"/>
                          <w:b/>
                          <w:szCs w:val="32"/>
                          <w:lang w:val="fr-FR"/>
                        </w:rPr>
                        <w:t xml:space="preserve"> Amphithéâtre Georges Vedel</w:t>
                      </w:r>
                      <w:r>
                        <w:rPr>
                          <w:rFonts w:ascii="Century Gothic" w:hAnsi="Century Gothic" w:cs="Helvetica Neue"/>
                          <w:b/>
                          <w:szCs w:val="32"/>
                          <w:lang w:val="fr-FR"/>
                        </w:rPr>
                        <w:t xml:space="preserve">, </w:t>
                      </w:r>
                      <w:r w:rsidRPr="00120FB3">
                        <w:rPr>
                          <w:rFonts w:ascii="Century Gothic" w:hAnsi="Century Gothic" w:cs="Helvetica Neue"/>
                          <w:b/>
                          <w:szCs w:val="32"/>
                          <w:lang w:val="fr-FR"/>
                        </w:rPr>
                        <w:t>Faculté Jean Monnet, Université Paris Saclay,</w:t>
                      </w:r>
                    </w:p>
                    <w:p w:rsidR="0096301D" w:rsidRPr="00120FB3" w:rsidRDefault="0096301D" w:rsidP="005277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rFonts w:ascii="Century Gothic" w:hAnsi="Century Gothic" w:cs="Helvetica Neue"/>
                          <w:b/>
                          <w:sz w:val="40"/>
                          <w:szCs w:val="32"/>
                          <w:lang w:val="fr-FR"/>
                        </w:rPr>
                      </w:pPr>
                      <w:r w:rsidRPr="00120FB3">
                        <w:rPr>
                          <w:rFonts w:ascii="Century Gothic" w:hAnsi="Century Gothic" w:cs="Helvetica Neue"/>
                          <w:b/>
                          <w:szCs w:val="32"/>
                          <w:lang w:val="fr-FR"/>
                        </w:rPr>
                        <w:t xml:space="preserve"> 54 boulevard Desgranges Sceaux</w:t>
                      </w:r>
                    </w:p>
                    <w:bookmarkEnd w:id="2"/>
                    <w:p w:rsidR="0096301D" w:rsidRPr="005277F9" w:rsidRDefault="0096301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7F9" w:rsidRDefault="005277F9" w:rsidP="002E5DFC">
      <w:pPr>
        <w:ind w:left="3600" w:firstLine="720"/>
        <w:rPr>
          <w:b/>
          <w:lang w:val="fr-FR"/>
        </w:rPr>
      </w:pPr>
    </w:p>
    <w:p w:rsidR="007F764D" w:rsidRDefault="007F764D" w:rsidP="002E5DFC">
      <w:pPr>
        <w:ind w:left="3600" w:firstLine="720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</w:p>
    <w:p w:rsidR="00A21A4E" w:rsidRDefault="00A21A4E" w:rsidP="002E5DFC">
      <w:pPr>
        <w:ind w:left="3600" w:firstLine="720"/>
        <w:rPr>
          <w:b/>
          <w:lang w:val="fr-FR"/>
        </w:rPr>
      </w:pPr>
    </w:p>
    <w:p w:rsidR="00A21A4E" w:rsidRDefault="00A21A4E" w:rsidP="002E5DFC">
      <w:pPr>
        <w:ind w:left="3600" w:firstLine="720"/>
        <w:rPr>
          <w:b/>
          <w:lang w:val="fr-FR"/>
        </w:rPr>
      </w:pPr>
    </w:p>
    <w:p w:rsidR="00A21A4E" w:rsidRDefault="00A21A4E" w:rsidP="002E5DFC">
      <w:pPr>
        <w:ind w:left="3600" w:firstLine="720"/>
        <w:rPr>
          <w:b/>
          <w:lang w:val="fr-FR"/>
        </w:rPr>
      </w:pPr>
    </w:p>
    <w:p w:rsidR="00A21A4E" w:rsidRDefault="00A21A4E" w:rsidP="002E5DFC">
      <w:pPr>
        <w:ind w:left="3600" w:firstLine="720"/>
        <w:rPr>
          <w:b/>
          <w:lang w:val="fr-FR"/>
        </w:rPr>
      </w:pPr>
    </w:p>
    <w:p w:rsidR="004759F5" w:rsidRDefault="004759F5" w:rsidP="004759F5">
      <w:pPr>
        <w:spacing w:after="0"/>
        <w:jc w:val="center"/>
        <w:rPr>
          <w:lang w:val="fr-FR"/>
        </w:rPr>
      </w:pPr>
    </w:p>
    <w:p w:rsidR="00C4230D" w:rsidRDefault="004759F5" w:rsidP="004759F5">
      <w:pPr>
        <w:spacing w:after="0"/>
        <w:jc w:val="center"/>
        <w:rPr>
          <w:b/>
          <w:lang w:val="fr-FR"/>
        </w:rPr>
      </w:pPr>
      <w:r w:rsidRPr="002F53F8">
        <w:rPr>
          <w:lang w:val="fr-FR"/>
        </w:rPr>
        <w:t>MATIN</w:t>
      </w:r>
    </w:p>
    <w:tbl>
      <w:tblPr>
        <w:tblStyle w:val="Grilledutableau"/>
        <w:tblW w:w="11057" w:type="dxa"/>
        <w:tblInd w:w="-147" w:type="dxa"/>
        <w:tblLook w:val="04A0" w:firstRow="1" w:lastRow="0" w:firstColumn="1" w:lastColumn="0" w:noHBand="0" w:noVBand="1"/>
      </w:tblPr>
      <w:tblGrid>
        <w:gridCol w:w="1776"/>
        <w:gridCol w:w="9281"/>
      </w:tblGrid>
      <w:tr w:rsidR="00FB7C32" w:rsidRPr="00FB7C32" w:rsidTr="0014125B">
        <w:trPr>
          <w:trHeight w:val="454"/>
        </w:trPr>
        <w:tc>
          <w:tcPr>
            <w:tcW w:w="1776" w:type="dxa"/>
            <w:vAlign w:val="center"/>
          </w:tcPr>
          <w:p w:rsidR="00FB7C32" w:rsidRPr="00E73C10" w:rsidRDefault="005277F9" w:rsidP="002912D2">
            <w:pPr>
              <w:jc w:val="center"/>
              <w:rPr>
                <w:b/>
                <w:color w:val="008000"/>
                <w:lang w:val="fr-FR"/>
              </w:rPr>
            </w:pPr>
            <w:r w:rsidRPr="00E73C10">
              <w:rPr>
                <w:b/>
                <w:color w:val="008000"/>
                <w:lang w:val="fr-FR"/>
              </w:rPr>
              <w:t>8h30</w:t>
            </w:r>
          </w:p>
        </w:tc>
        <w:tc>
          <w:tcPr>
            <w:tcW w:w="9281" w:type="dxa"/>
            <w:vAlign w:val="center"/>
          </w:tcPr>
          <w:p w:rsidR="00FB7C32" w:rsidRPr="00FB7C32" w:rsidRDefault="00FB7C32" w:rsidP="001C52F7">
            <w:pPr>
              <w:rPr>
                <w:sz w:val="20"/>
                <w:szCs w:val="20"/>
                <w:lang w:val="fr-FR"/>
              </w:rPr>
            </w:pPr>
            <w:r w:rsidRPr="00FB7C32">
              <w:rPr>
                <w:sz w:val="20"/>
                <w:szCs w:val="20"/>
                <w:lang w:val="fr-FR"/>
              </w:rPr>
              <w:t>Accueil</w:t>
            </w:r>
            <w:r w:rsidR="004759F5">
              <w:rPr>
                <w:sz w:val="20"/>
                <w:szCs w:val="20"/>
                <w:lang w:val="fr-FR"/>
              </w:rPr>
              <w:t xml:space="preserve"> et exposé introductif</w:t>
            </w:r>
          </w:p>
        </w:tc>
      </w:tr>
      <w:tr w:rsidR="000B66AC" w:rsidRPr="002C2B9F" w:rsidTr="00C4230D">
        <w:trPr>
          <w:trHeight w:val="624"/>
        </w:trPr>
        <w:tc>
          <w:tcPr>
            <w:tcW w:w="1776" w:type="dxa"/>
            <w:vAlign w:val="center"/>
          </w:tcPr>
          <w:p w:rsidR="000B66AC" w:rsidRDefault="005277F9" w:rsidP="002912D2">
            <w:pPr>
              <w:jc w:val="center"/>
              <w:rPr>
                <w:b/>
                <w:lang w:val="fr-FR"/>
              </w:rPr>
            </w:pPr>
            <w:r w:rsidRPr="00E73C10">
              <w:rPr>
                <w:b/>
                <w:color w:val="008000"/>
                <w:lang w:val="fr-FR"/>
              </w:rPr>
              <w:t>9h00-9h30</w:t>
            </w:r>
          </w:p>
        </w:tc>
        <w:tc>
          <w:tcPr>
            <w:tcW w:w="9281" w:type="dxa"/>
            <w:vAlign w:val="center"/>
          </w:tcPr>
          <w:p w:rsidR="000B66AC" w:rsidRPr="005277F9" w:rsidRDefault="004759F5" w:rsidP="001C52F7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rFonts w:ascii="Century Gothic" w:hAnsi="Century Gothic" w:cs="Helvetica Neue"/>
                <w:i/>
                <w:sz w:val="20"/>
                <w:szCs w:val="20"/>
                <w:lang w:val="fr-FR"/>
              </w:rPr>
              <w:t>H</w:t>
            </w:r>
            <w:r w:rsidR="005277F9" w:rsidRPr="005277F9">
              <w:rPr>
                <w:rFonts w:ascii="Century Gothic" w:hAnsi="Century Gothic" w:cs="Helvetica Neue"/>
                <w:i/>
                <w:sz w:val="20"/>
                <w:szCs w:val="20"/>
                <w:lang w:val="fr-FR"/>
              </w:rPr>
              <w:t xml:space="preserve">istorique et ossature du droit des ICPE (classification), </w:t>
            </w:r>
            <w:r w:rsidR="005277F9" w:rsidRPr="005277F9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>Jérôme Fromageau</w:t>
            </w:r>
            <w:r>
              <w:rPr>
                <w:rFonts w:ascii="Century Gothic" w:hAnsi="Century Gothic" w:cs="Helvetica Neue"/>
                <w:sz w:val="20"/>
                <w:szCs w:val="20"/>
                <w:lang w:val="fr-FR"/>
              </w:rPr>
              <w:t>,</w:t>
            </w:r>
            <w:r w:rsidR="001A0BA0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 </w:t>
            </w:r>
            <w:r w:rsidR="005277F9" w:rsidRPr="005277F9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Doyen honoraire, </w:t>
            </w:r>
            <w:r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président de la </w:t>
            </w:r>
            <w:r w:rsidR="005277F9" w:rsidRPr="005277F9">
              <w:rPr>
                <w:rFonts w:ascii="Century Gothic" w:hAnsi="Century Gothic" w:cs="Helvetica Neue"/>
                <w:sz w:val="20"/>
                <w:szCs w:val="20"/>
                <w:lang w:val="fr-FR"/>
              </w:rPr>
              <w:t>SFDE</w:t>
            </w:r>
            <w:r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 Il</w:t>
            </w:r>
            <w:r w:rsidR="001A0BA0">
              <w:rPr>
                <w:rFonts w:ascii="Century Gothic" w:hAnsi="Century Gothic" w:cs="Helvetica Neue"/>
                <w:sz w:val="20"/>
                <w:szCs w:val="20"/>
                <w:lang w:val="fr-FR"/>
              </w:rPr>
              <w:t>e</w:t>
            </w:r>
            <w:r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 de France</w:t>
            </w:r>
            <w:r w:rsidR="005277F9" w:rsidRPr="005277F9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) et </w:t>
            </w:r>
            <w:r w:rsidR="005277F9" w:rsidRPr="005277F9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>Pascale Kromarek</w:t>
            </w:r>
            <w:r w:rsidR="005277F9" w:rsidRPr="005277F9">
              <w:rPr>
                <w:rFonts w:ascii="Century Gothic" w:hAnsi="Century Gothic" w:cs="Helvetica Neue"/>
                <w:sz w:val="20"/>
                <w:szCs w:val="20"/>
                <w:lang w:val="fr-FR"/>
              </w:rPr>
              <w:t>, Avocate au Barreau de Paris</w:t>
            </w:r>
          </w:p>
        </w:tc>
      </w:tr>
    </w:tbl>
    <w:p w:rsidR="000B66AC" w:rsidRDefault="000B66AC" w:rsidP="000B66AC">
      <w:pPr>
        <w:spacing w:after="0"/>
        <w:jc w:val="center"/>
        <w:rPr>
          <w:b/>
          <w:lang w:val="fr-FR"/>
        </w:rPr>
      </w:pPr>
    </w:p>
    <w:p w:rsidR="001A0BA0" w:rsidRDefault="001A0BA0" w:rsidP="000B66AC">
      <w:pPr>
        <w:spacing w:after="0"/>
        <w:jc w:val="center"/>
        <w:rPr>
          <w:b/>
          <w:lang w:val="fr-FR"/>
        </w:rPr>
      </w:pPr>
    </w:p>
    <w:p w:rsidR="00A21A4E" w:rsidRDefault="005277F9" w:rsidP="00C4230D">
      <w:pPr>
        <w:spacing w:after="120"/>
        <w:jc w:val="center"/>
        <w:rPr>
          <w:b/>
          <w:lang w:val="fr-FR"/>
        </w:rPr>
      </w:pPr>
      <w:r w:rsidRPr="005277F9">
        <w:rPr>
          <w:b/>
          <w:lang w:val="fr-FR"/>
        </w:rPr>
        <w:t xml:space="preserve">Les </w:t>
      </w:r>
      <w:r w:rsidR="004759F5" w:rsidRPr="005277F9">
        <w:rPr>
          <w:b/>
          <w:lang w:val="fr-FR"/>
        </w:rPr>
        <w:t>ICPE</w:t>
      </w:r>
      <w:r w:rsidR="004759F5">
        <w:rPr>
          <w:b/>
          <w:lang w:val="fr-FR"/>
        </w:rPr>
        <w:t xml:space="preserve"> </w:t>
      </w:r>
      <w:r w:rsidR="004759F5" w:rsidRPr="004759F5">
        <w:rPr>
          <w:lang w:val="fr-FR"/>
        </w:rPr>
        <w:t>(Installations Classées pour la Protection de l’Environnement)</w:t>
      </w:r>
      <w:r w:rsidR="004759F5">
        <w:rPr>
          <w:b/>
          <w:lang w:val="fr-FR"/>
        </w:rPr>
        <w:t xml:space="preserve"> </w:t>
      </w:r>
      <w:r w:rsidRPr="005277F9">
        <w:rPr>
          <w:b/>
          <w:lang w:val="fr-FR"/>
        </w:rPr>
        <w:t>: création et fonctionnement</w:t>
      </w:r>
    </w:p>
    <w:p w:rsidR="00C4230D" w:rsidRDefault="00C4230D" w:rsidP="001A0BA0">
      <w:pPr>
        <w:jc w:val="center"/>
        <w:rPr>
          <w:b/>
          <w:lang w:val="fr-FR"/>
        </w:rPr>
      </w:pPr>
      <w:r w:rsidRPr="00C4230D">
        <w:rPr>
          <w:rFonts w:ascii="Century Gothic" w:hAnsi="Century Gothic" w:cs="Helvetica Neue"/>
          <w:sz w:val="20"/>
          <w:szCs w:val="20"/>
          <w:lang w:val="fr-FR"/>
        </w:rPr>
        <w:t xml:space="preserve">Présidente de séance : </w:t>
      </w:r>
      <w:r w:rsidRPr="00C4230D">
        <w:rPr>
          <w:rFonts w:ascii="Century Gothic" w:hAnsi="Century Gothic" w:cs="Helvetica Neue"/>
          <w:b/>
          <w:color w:val="008000"/>
          <w:sz w:val="20"/>
          <w:szCs w:val="20"/>
          <w:lang w:val="fr-FR"/>
        </w:rPr>
        <w:t>Pauline Abadie</w:t>
      </w:r>
      <w:r w:rsidR="001E1DC7">
        <w:rPr>
          <w:rFonts w:ascii="Century Gothic" w:hAnsi="Century Gothic" w:cs="Helvetica Neue"/>
          <w:sz w:val="20"/>
          <w:szCs w:val="20"/>
          <w:lang w:val="fr-FR"/>
        </w:rPr>
        <w:t>, Maî</w:t>
      </w:r>
      <w:r w:rsidRPr="00C4230D">
        <w:rPr>
          <w:rFonts w:ascii="Century Gothic" w:hAnsi="Century Gothic" w:cs="Helvetica Neue"/>
          <w:sz w:val="20"/>
          <w:szCs w:val="20"/>
          <w:lang w:val="fr-FR"/>
        </w:rPr>
        <w:t>tre de conférences, Université Paris-Saclay</w:t>
      </w:r>
    </w:p>
    <w:tbl>
      <w:tblPr>
        <w:tblStyle w:val="Grilledutableau"/>
        <w:tblW w:w="11057" w:type="dxa"/>
        <w:tblInd w:w="-147" w:type="dxa"/>
        <w:tblLook w:val="04A0" w:firstRow="1" w:lastRow="0" w:firstColumn="1" w:lastColumn="0" w:noHBand="0" w:noVBand="1"/>
      </w:tblPr>
      <w:tblGrid>
        <w:gridCol w:w="1812"/>
        <w:gridCol w:w="9178"/>
        <w:gridCol w:w="67"/>
      </w:tblGrid>
      <w:tr w:rsidR="000B66AC" w:rsidRPr="002C2B9F" w:rsidTr="00D325D3">
        <w:trPr>
          <w:gridAfter w:val="1"/>
          <w:wAfter w:w="67" w:type="dxa"/>
          <w:trHeight w:val="454"/>
        </w:trPr>
        <w:tc>
          <w:tcPr>
            <w:tcW w:w="1812" w:type="dxa"/>
            <w:vAlign w:val="center"/>
          </w:tcPr>
          <w:p w:rsidR="000B66AC" w:rsidRPr="00E73C10" w:rsidRDefault="004759F5" w:rsidP="000B7ADB">
            <w:pPr>
              <w:jc w:val="center"/>
              <w:rPr>
                <w:b/>
                <w:color w:val="008000"/>
                <w:lang w:val="fr-FR"/>
              </w:rPr>
            </w:pPr>
            <w:r>
              <w:rPr>
                <w:b/>
                <w:color w:val="008000"/>
                <w:lang w:val="fr-FR"/>
              </w:rPr>
              <w:t>9h30-9h5</w:t>
            </w:r>
            <w:r w:rsidR="00AA3A1C" w:rsidRPr="00E73C10">
              <w:rPr>
                <w:b/>
                <w:color w:val="008000"/>
                <w:lang w:val="fr-FR"/>
              </w:rPr>
              <w:t>0</w:t>
            </w:r>
          </w:p>
        </w:tc>
        <w:tc>
          <w:tcPr>
            <w:tcW w:w="9178" w:type="dxa"/>
            <w:vAlign w:val="center"/>
          </w:tcPr>
          <w:p w:rsidR="000B66AC" w:rsidRPr="00AA3A1C" w:rsidRDefault="00234517" w:rsidP="00234517">
            <w:pPr>
              <w:rPr>
                <w:b/>
                <w:lang w:val="fr-FR"/>
              </w:rPr>
            </w:pPr>
            <w:r>
              <w:rPr>
                <w:rFonts w:ascii="Century Gothic" w:hAnsi="Century Gothic" w:cs="Helvetica Neue"/>
                <w:i/>
                <w:sz w:val="20"/>
                <w:szCs w:val="20"/>
                <w:lang w:val="fr-FR"/>
              </w:rPr>
              <w:t>L’a</w:t>
            </w:r>
            <w:r w:rsidR="00AA3A1C" w:rsidRPr="00AA3A1C">
              <w:rPr>
                <w:rFonts w:ascii="Century Gothic" w:hAnsi="Century Gothic" w:cs="Helvetica Neue"/>
                <w:i/>
                <w:sz w:val="20"/>
                <w:szCs w:val="20"/>
                <w:lang w:val="fr-FR"/>
              </w:rPr>
              <w:t xml:space="preserve">utorisation unique </w:t>
            </w:r>
            <w:r w:rsidR="00AA3A1C" w:rsidRPr="004759F5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>Guillain</w:t>
            </w:r>
            <w:r w:rsidR="00AA3A1C" w:rsidRPr="00AA3A1C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 xml:space="preserve"> Werner</w:t>
            </w:r>
            <w:r w:rsidR="001F4913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>t</w:t>
            </w:r>
            <w:r w:rsidR="00AA3A1C" w:rsidRPr="00C4230D">
              <w:rPr>
                <w:rFonts w:ascii="Century Gothic" w:hAnsi="Century Gothic" w:cs="Helvetica Neue"/>
                <w:sz w:val="20"/>
                <w:szCs w:val="20"/>
                <w:lang w:val="fr-FR"/>
              </w:rPr>
              <w:t>, Doctorant, Université Paris Saclay</w:t>
            </w:r>
          </w:p>
        </w:tc>
      </w:tr>
      <w:tr w:rsidR="000B66AC" w:rsidRPr="002C2B9F" w:rsidTr="00D325D3">
        <w:trPr>
          <w:gridAfter w:val="1"/>
          <w:wAfter w:w="67" w:type="dxa"/>
          <w:trHeight w:val="567"/>
        </w:trPr>
        <w:tc>
          <w:tcPr>
            <w:tcW w:w="1812" w:type="dxa"/>
            <w:vAlign w:val="center"/>
          </w:tcPr>
          <w:p w:rsidR="000B66AC" w:rsidRPr="00E73C10" w:rsidRDefault="004759F5" w:rsidP="000B7ADB">
            <w:pPr>
              <w:jc w:val="center"/>
              <w:rPr>
                <w:b/>
                <w:color w:val="008000"/>
                <w:lang w:val="fr-FR"/>
              </w:rPr>
            </w:pPr>
            <w:r>
              <w:rPr>
                <w:b/>
                <w:color w:val="008000"/>
                <w:lang w:val="fr-FR"/>
              </w:rPr>
              <w:t>9h50-10h1</w:t>
            </w:r>
            <w:r w:rsidR="000B66AC" w:rsidRPr="00E73C10">
              <w:rPr>
                <w:b/>
                <w:color w:val="008000"/>
                <w:lang w:val="fr-FR"/>
              </w:rPr>
              <w:t>0</w:t>
            </w:r>
          </w:p>
        </w:tc>
        <w:tc>
          <w:tcPr>
            <w:tcW w:w="9178" w:type="dxa"/>
            <w:vAlign w:val="center"/>
          </w:tcPr>
          <w:p w:rsidR="000B66AC" w:rsidRPr="00234517" w:rsidRDefault="00234517" w:rsidP="00234517">
            <w:pPr>
              <w:rPr>
                <w:b/>
                <w:sz w:val="20"/>
                <w:szCs w:val="20"/>
                <w:lang w:val="fr-FR"/>
              </w:rPr>
            </w:pPr>
            <w:r w:rsidRPr="00234517">
              <w:rPr>
                <w:i/>
                <w:sz w:val="20"/>
                <w:szCs w:val="20"/>
                <w:lang w:val="fr-FR"/>
              </w:rPr>
              <w:t>L’évolution du champ d’application de l’évaluation environnementale aux installations classées pour la protection de l’environnement : entr</w:t>
            </w:r>
            <w:r w:rsidRPr="00234517">
              <w:rPr>
                <w:i/>
                <w:sz w:val="20"/>
                <w:szCs w:val="20"/>
                <w:lang w:val="fr-FR"/>
              </w:rPr>
              <w:t>e simplification et dérégulation</w:t>
            </w:r>
            <w:r w:rsidR="00AA3A1C" w:rsidRPr="00234517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, </w:t>
            </w:r>
            <w:r w:rsidR="00AA3A1C" w:rsidRPr="00234517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 xml:space="preserve">Aude Farinetti, </w:t>
            </w:r>
            <w:r w:rsidR="00AA3A1C" w:rsidRPr="00234517">
              <w:rPr>
                <w:rFonts w:ascii="Century Gothic" w:hAnsi="Century Gothic" w:cs="Helvetica Neue"/>
                <w:sz w:val="20"/>
                <w:szCs w:val="20"/>
                <w:lang w:val="fr-FR"/>
              </w:rPr>
              <w:t>Maître de Conférences, Université Paris Saclay</w:t>
            </w:r>
          </w:p>
        </w:tc>
      </w:tr>
      <w:tr w:rsidR="000B66AC" w:rsidRPr="002C2B9F" w:rsidTr="00D325D3">
        <w:trPr>
          <w:gridAfter w:val="1"/>
          <w:wAfter w:w="67" w:type="dxa"/>
          <w:trHeight w:val="486"/>
        </w:trPr>
        <w:tc>
          <w:tcPr>
            <w:tcW w:w="1812" w:type="dxa"/>
            <w:vAlign w:val="center"/>
          </w:tcPr>
          <w:p w:rsidR="000B66AC" w:rsidRPr="00E73C10" w:rsidRDefault="004759F5" w:rsidP="000B7ADB">
            <w:pPr>
              <w:jc w:val="center"/>
              <w:rPr>
                <w:b/>
                <w:color w:val="008000"/>
                <w:lang w:val="fr-FR"/>
              </w:rPr>
            </w:pPr>
            <w:r>
              <w:rPr>
                <w:b/>
                <w:color w:val="008000"/>
                <w:lang w:val="fr-FR"/>
              </w:rPr>
              <w:t>10h10-10h35</w:t>
            </w:r>
          </w:p>
        </w:tc>
        <w:tc>
          <w:tcPr>
            <w:tcW w:w="9178" w:type="dxa"/>
            <w:vAlign w:val="center"/>
          </w:tcPr>
          <w:p w:rsidR="000B66AC" w:rsidRDefault="00AA3A1C" w:rsidP="004759F5">
            <w:pPr>
              <w:spacing w:before="120" w:line="276" w:lineRule="auto"/>
              <w:rPr>
                <w:b/>
                <w:lang w:val="fr-FR"/>
              </w:rPr>
            </w:pPr>
            <w:r w:rsidRPr="00AA3A1C">
              <w:rPr>
                <w:rFonts w:ascii="Century Gothic" w:hAnsi="Century Gothic" w:cs="Helvetica Neue"/>
                <w:i/>
                <w:sz w:val="20"/>
                <w:szCs w:val="20"/>
                <w:lang w:val="fr-FR"/>
              </w:rPr>
              <w:t>Les enjeux des plateformes multi-exploitants</w:t>
            </w:r>
            <w:r w:rsidR="004759F5">
              <w:rPr>
                <w:rFonts w:ascii="Century Gothic" w:hAnsi="Century Gothic" w:cs="Helvetica Neue"/>
                <w:i/>
                <w:sz w:val="20"/>
                <w:szCs w:val="20"/>
                <w:lang w:val="fr-FR"/>
              </w:rPr>
              <w:t xml:space="preserve">, </w:t>
            </w:r>
            <w:r w:rsidRPr="00E52C8A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>Yves Boulaigue</w:t>
            </w:r>
            <w:r w:rsidR="001A0BA0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, </w:t>
            </w:r>
            <w:r w:rsidR="004759F5">
              <w:rPr>
                <w:rFonts w:ascii="Century Gothic" w:hAnsi="Century Gothic" w:cs="Helvetica Neue"/>
                <w:sz w:val="20"/>
                <w:szCs w:val="20"/>
                <w:lang w:val="fr-FR"/>
              </w:rPr>
              <w:t>ch</w:t>
            </w:r>
            <w:r w:rsidR="00E96206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ef d’unité départementale / Dreal </w:t>
            </w:r>
            <w:r w:rsidR="004759F5">
              <w:rPr>
                <w:rFonts w:ascii="Century Gothic" w:hAnsi="Century Gothic" w:cs="Helvetica Neue"/>
                <w:sz w:val="20"/>
                <w:szCs w:val="20"/>
                <w:lang w:val="fr-FR"/>
              </w:rPr>
              <w:t>Nouvelle Aquitaine/UD64</w:t>
            </w:r>
          </w:p>
        </w:tc>
      </w:tr>
      <w:tr w:rsidR="000B66AC" w:rsidTr="00D325D3">
        <w:trPr>
          <w:gridAfter w:val="1"/>
          <w:wAfter w:w="67" w:type="dxa"/>
          <w:trHeight w:val="454"/>
        </w:trPr>
        <w:tc>
          <w:tcPr>
            <w:tcW w:w="1812" w:type="dxa"/>
            <w:vAlign w:val="center"/>
          </w:tcPr>
          <w:p w:rsidR="000B66AC" w:rsidRPr="00E73C10" w:rsidRDefault="004759F5" w:rsidP="000B7ADB">
            <w:pPr>
              <w:jc w:val="center"/>
              <w:rPr>
                <w:b/>
                <w:color w:val="008000"/>
                <w:lang w:val="fr-FR"/>
              </w:rPr>
            </w:pPr>
            <w:r>
              <w:rPr>
                <w:b/>
                <w:color w:val="008000"/>
                <w:lang w:val="fr-FR"/>
              </w:rPr>
              <w:t>10h35-10h5</w:t>
            </w:r>
            <w:r w:rsidR="0018470C">
              <w:rPr>
                <w:b/>
                <w:color w:val="008000"/>
                <w:lang w:val="fr-FR"/>
              </w:rPr>
              <w:t>0</w:t>
            </w:r>
          </w:p>
        </w:tc>
        <w:tc>
          <w:tcPr>
            <w:tcW w:w="9178" w:type="dxa"/>
            <w:vAlign w:val="center"/>
          </w:tcPr>
          <w:p w:rsidR="000B66AC" w:rsidRDefault="0018470C" w:rsidP="001C52F7">
            <w:pPr>
              <w:rPr>
                <w:b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Questions + </w:t>
            </w:r>
            <w:r w:rsidR="000B66AC">
              <w:rPr>
                <w:sz w:val="20"/>
                <w:szCs w:val="20"/>
                <w:lang w:val="fr-FR"/>
              </w:rPr>
              <w:t>Pause</w:t>
            </w:r>
          </w:p>
        </w:tc>
      </w:tr>
      <w:tr w:rsidR="000B66AC" w:rsidRPr="002C2B9F" w:rsidTr="00D325D3">
        <w:trPr>
          <w:gridAfter w:val="1"/>
          <w:wAfter w:w="67" w:type="dxa"/>
          <w:trHeight w:val="70"/>
        </w:trPr>
        <w:tc>
          <w:tcPr>
            <w:tcW w:w="1812" w:type="dxa"/>
            <w:vAlign w:val="center"/>
          </w:tcPr>
          <w:p w:rsidR="000B66AC" w:rsidRPr="00E73C10" w:rsidRDefault="004759F5" w:rsidP="000B7ADB">
            <w:pPr>
              <w:jc w:val="center"/>
              <w:rPr>
                <w:b/>
                <w:color w:val="008000"/>
                <w:lang w:val="fr-FR"/>
              </w:rPr>
            </w:pPr>
            <w:r>
              <w:rPr>
                <w:b/>
                <w:color w:val="008000"/>
                <w:lang w:val="fr-FR"/>
              </w:rPr>
              <w:t>10h5</w:t>
            </w:r>
            <w:r w:rsidR="00E52C8A" w:rsidRPr="00E73C10">
              <w:rPr>
                <w:b/>
                <w:color w:val="008000"/>
                <w:lang w:val="fr-FR"/>
              </w:rPr>
              <w:t>0-12h0</w:t>
            </w:r>
            <w:r w:rsidR="000B66AC" w:rsidRPr="00E73C10">
              <w:rPr>
                <w:b/>
                <w:color w:val="008000"/>
                <w:lang w:val="fr-FR"/>
              </w:rPr>
              <w:t>0</w:t>
            </w:r>
          </w:p>
        </w:tc>
        <w:tc>
          <w:tcPr>
            <w:tcW w:w="9178" w:type="dxa"/>
            <w:vAlign w:val="center"/>
          </w:tcPr>
          <w:p w:rsidR="001F4913" w:rsidRDefault="00E52C8A" w:rsidP="00494657">
            <w:pPr>
              <w:spacing w:before="120" w:line="276" w:lineRule="auto"/>
              <w:rPr>
                <w:rFonts w:ascii="Century Gothic" w:hAnsi="Century Gothic" w:cs="Helvetica Neue"/>
                <w:i/>
                <w:sz w:val="20"/>
                <w:szCs w:val="20"/>
                <w:lang w:val="fr-FR"/>
              </w:rPr>
            </w:pPr>
            <w:r w:rsidRPr="000A418E">
              <w:rPr>
                <w:rFonts w:ascii="Century Gothic" w:hAnsi="Century Gothic" w:cs="Helvetica Neue"/>
                <w:sz w:val="20"/>
                <w:szCs w:val="20"/>
                <w:u w:val="single"/>
                <w:lang w:val="fr-FR"/>
              </w:rPr>
              <w:t xml:space="preserve">Table </w:t>
            </w:r>
            <w:r w:rsidR="00A8470E" w:rsidRPr="000A418E">
              <w:rPr>
                <w:rFonts w:ascii="Century Gothic" w:hAnsi="Century Gothic" w:cs="Helvetica Neue"/>
                <w:sz w:val="20"/>
                <w:szCs w:val="20"/>
                <w:u w:val="single"/>
                <w:lang w:val="fr-FR"/>
              </w:rPr>
              <w:t>ronde</w:t>
            </w:r>
            <w:r w:rsidR="00A8470E" w:rsidRPr="00E52C8A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 :</w:t>
            </w:r>
            <w:r w:rsidRPr="00E52C8A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 </w:t>
            </w:r>
            <w:r w:rsidR="004759F5">
              <w:rPr>
                <w:rFonts w:ascii="Century Gothic" w:hAnsi="Century Gothic" w:cs="Helvetica Neue"/>
                <w:i/>
                <w:sz w:val="20"/>
                <w:szCs w:val="20"/>
                <w:lang w:val="fr-FR"/>
              </w:rPr>
              <w:t>Création et fonctionnement d</w:t>
            </w:r>
            <w:r w:rsidRPr="00E52C8A">
              <w:rPr>
                <w:rFonts w:ascii="Century Gothic" w:hAnsi="Century Gothic" w:cs="Helvetica Neue"/>
                <w:i/>
                <w:sz w:val="20"/>
                <w:szCs w:val="20"/>
                <w:lang w:val="fr-FR"/>
              </w:rPr>
              <w:t>es ICPE ?</w:t>
            </w:r>
          </w:p>
          <w:p w:rsidR="00E52C8A" w:rsidRPr="001F4913" w:rsidRDefault="00E52C8A" w:rsidP="00E52C8A">
            <w:pPr>
              <w:spacing w:after="200" w:line="276" w:lineRule="auto"/>
              <w:rPr>
                <w:rFonts w:ascii="Century Gothic" w:hAnsi="Century Gothic" w:cs="Helvetica Neue"/>
                <w:i/>
                <w:sz w:val="20"/>
                <w:szCs w:val="20"/>
                <w:lang w:val="fr-FR"/>
              </w:rPr>
            </w:pPr>
            <w:r>
              <w:rPr>
                <w:rFonts w:ascii="Century Gothic" w:hAnsi="Century Gothic" w:cs="Helvetica Neue"/>
                <w:i/>
                <w:sz w:val="20"/>
                <w:szCs w:val="20"/>
                <w:lang w:val="fr-FR"/>
              </w:rPr>
              <w:t xml:space="preserve"> </w:t>
            </w:r>
            <w:r w:rsidR="001F4913" w:rsidRPr="00E52C8A">
              <w:rPr>
                <w:rFonts w:ascii="Century Gothic" w:hAnsi="Century Gothic" w:cs="Helvetica Neue"/>
                <w:sz w:val="20"/>
                <w:szCs w:val="20"/>
                <w:lang w:val="fr-FR"/>
              </w:rPr>
              <w:t>Modérateur :</w:t>
            </w:r>
            <w:r w:rsidRPr="00E52C8A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 </w:t>
            </w:r>
            <w:r w:rsidR="004759F5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 xml:space="preserve">Manuel Pennaforte - </w:t>
            </w:r>
            <w:r w:rsidR="004759F5" w:rsidRPr="004759F5">
              <w:rPr>
                <w:rFonts w:ascii="Century Gothic" w:hAnsi="Century Gothic" w:cs="Helvetica Neue"/>
                <w:sz w:val="20"/>
                <w:szCs w:val="20"/>
                <w:lang w:val="fr-FR"/>
              </w:rPr>
              <w:t>Avocat au B</w:t>
            </w:r>
            <w:r w:rsidRPr="004759F5">
              <w:rPr>
                <w:rFonts w:ascii="Century Gothic" w:hAnsi="Century Gothic" w:cs="Helvetica Neue"/>
                <w:sz w:val="20"/>
                <w:szCs w:val="20"/>
                <w:lang w:val="fr-FR"/>
              </w:rPr>
              <w:t>arreau de Paris</w:t>
            </w:r>
            <w:r w:rsidRPr="00E52C8A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 xml:space="preserve">  </w:t>
            </w:r>
          </w:p>
          <w:p w:rsidR="000B66AC" w:rsidRPr="00E52C8A" w:rsidRDefault="00E52C8A" w:rsidP="00F57623">
            <w:pPr>
              <w:spacing w:after="120" w:line="276" w:lineRule="auto"/>
              <w:rPr>
                <w:b/>
                <w:lang w:val="fr-FR"/>
              </w:rPr>
            </w:pPr>
            <w:r w:rsidRPr="00416983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>Céline Caroly</w:t>
            </w:r>
            <w:r w:rsidR="004759F5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, </w:t>
            </w:r>
            <w:r w:rsidR="001A0BA0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Responsable Environnement et Transport à l’UIC, </w:t>
            </w:r>
            <w:r w:rsidR="00F57623" w:rsidRPr="00F57623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>Raymond Leost</w:t>
            </w:r>
            <w:r w:rsidR="00F57623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, </w:t>
            </w:r>
            <w:r w:rsidR="00F57623" w:rsidRPr="00E96206">
              <w:rPr>
                <w:rFonts w:eastAsia="Times New Roman" w:cs="Times New Roman"/>
                <w:sz w:val="20"/>
                <w:szCs w:val="20"/>
                <w:lang w:val="fr-FR" w:eastAsia="fr-FR"/>
              </w:rPr>
              <w:t>administrateur FNE,</w:t>
            </w:r>
            <w:r w:rsidR="00F57623" w:rsidRPr="00E96206">
              <w:rPr>
                <w:rFonts w:ascii="Helvetica" w:eastAsia="Times New Roman" w:hAnsi="Helvetica" w:cs="Times New Roman"/>
                <w:sz w:val="29"/>
                <w:szCs w:val="29"/>
                <w:lang w:val="fr-FR" w:eastAsia="fr-FR"/>
              </w:rPr>
              <w:t xml:space="preserve"> </w:t>
            </w:r>
            <w:r w:rsidR="00F57623" w:rsidRPr="00E96206">
              <w:rPr>
                <w:rFonts w:eastAsia="Times New Roman" w:cs="Times New Roman"/>
                <w:sz w:val="20"/>
                <w:szCs w:val="20"/>
                <w:lang w:val="fr-FR" w:eastAsia="fr-FR"/>
              </w:rPr>
              <w:t>maître de conférences en droit à l’Université de Brest</w:t>
            </w:r>
            <w:r w:rsidR="00F57623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 xml:space="preserve">, </w:t>
            </w:r>
            <w:r w:rsidRPr="00416983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>Carolin</w:t>
            </w:r>
            <w:r w:rsidR="004759F5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>e La Vallée</w:t>
            </w:r>
            <w:r w:rsidR="004759F5" w:rsidRPr="00EC25EE">
              <w:rPr>
                <w:rFonts w:asciiTheme="majorHAnsi" w:hAnsiTheme="majorHAnsi" w:cs="Helvetica Neue"/>
                <w:b/>
                <w:sz w:val="20"/>
                <w:szCs w:val="20"/>
                <w:lang w:val="fr-FR"/>
              </w:rPr>
              <w:t xml:space="preserve">, </w:t>
            </w:r>
            <w:r w:rsidR="001A0BA0" w:rsidRPr="002C2B9F">
              <w:rPr>
                <w:rFonts w:asciiTheme="majorHAnsi" w:hAnsiTheme="majorHAnsi" w:cs="Arial"/>
                <w:color w:val="222222"/>
                <w:sz w:val="19"/>
                <w:szCs w:val="19"/>
                <w:shd w:val="clear" w:color="auto" w:fill="FFFFFF"/>
                <w:lang w:val="fr-FR"/>
              </w:rPr>
              <w:t>Ajointe au chef de bureau-responsable du pôle réglementation</w:t>
            </w:r>
          </w:p>
        </w:tc>
      </w:tr>
      <w:tr w:rsidR="000B66AC" w:rsidRPr="002C2B9F" w:rsidTr="00D325D3">
        <w:trPr>
          <w:gridAfter w:val="1"/>
          <w:wAfter w:w="67" w:type="dxa"/>
          <w:trHeight w:val="454"/>
        </w:trPr>
        <w:tc>
          <w:tcPr>
            <w:tcW w:w="1812" w:type="dxa"/>
            <w:vAlign w:val="center"/>
          </w:tcPr>
          <w:p w:rsidR="000B66AC" w:rsidRPr="00E73C10" w:rsidRDefault="00E52C8A" w:rsidP="000B7ADB">
            <w:pPr>
              <w:jc w:val="center"/>
              <w:rPr>
                <w:b/>
                <w:color w:val="008000"/>
                <w:lang w:val="fr-FR"/>
              </w:rPr>
            </w:pPr>
            <w:r w:rsidRPr="00E73C10">
              <w:rPr>
                <w:b/>
                <w:color w:val="008000"/>
                <w:lang w:val="fr-FR"/>
              </w:rPr>
              <w:t>12h00-12h30</w:t>
            </w:r>
          </w:p>
        </w:tc>
        <w:tc>
          <w:tcPr>
            <w:tcW w:w="9178" w:type="dxa"/>
            <w:vAlign w:val="center"/>
          </w:tcPr>
          <w:p w:rsidR="00A01866" w:rsidRPr="00534390" w:rsidRDefault="004759F5" w:rsidP="00494657">
            <w:pPr>
              <w:spacing w:before="120"/>
              <w:rPr>
                <w:rFonts w:ascii="Century Gothic" w:hAnsi="Century Gothic" w:cs="Helvetica Neue"/>
                <w:i/>
                <w:sz w:val="20"/>
                <w:szCs w:val="20"/>
                <w:lang w:val="fr-FR"/>
              </w:rPr>
            </w:pPr>
            <w:r>
              <w:rPr>
                <w:rFonts w:ascii="Century Gothic" w:hAnsi="Century Gothic" w:cs="Helvetica Neue"/>
                <w:i/>
                <w:sz w:val="20"/>
                <w:szCs w:val="20"/>
                <w:lang w:val="fr-FR"/>
              </w:rPr>
              <w:t>Performance</w:t>
            </w:r>
            <w:r w:rsidR="00E52C8A" w:rsidRPr="00534390">
              <w:rPr>
                <w:rFonts w:ascii="Century Gothic" w:hAnsi="Century Gothic" w:cs="Helvetica Neue"/>
                <w:i/>
                <w:sz w:val="20"/>
                <w:szCs w:val="20"/>
                <w:lang w:val="fr-FR"/>
              </w:rPr>
              <w:t xml:space="preserve"> environnemental</w:t>
            </w:r>
            <w:r>
              <w:rPr>
                <w:rFonts w:ascii="Century Gothic" w:hAnsi="Century Gothic" w:cs="Helvetica Neue"/>
                <w:i/>
                <w:sz w:val="20"/>
                <w:szCs w:val="20"/>
                <w:lang w:val="fr-FR"/>
              </w:rPr>
              <w:t>e</w:t>
            </w:r>
            <w:r w:rsidR="00E52C8A" w:rsidRPr="00534390">
              <w:rPr>
                <w:rFonts w:ascii="Century Gothic" w:hAnsi="Century Gothic" w:cs="Helvetica Neue"/>
                <w:i/>
                <w:sz w:val="20"/>
                <w:szCs w:val="20"/>
                <w:lang w:val="fr-FR"/>
              </w:rPr>
              <w:t xml:space="preserve"> de la loi</w:t>
            </w:r>
          </w:p>
          <w:p w:rsidR="000B66AC" w:rsidRPr="00E52C8A" w:rsidRDefault="00E52C8A" w:rsidP="00494657">
            <w:pPr>
              <w:spacing w:after="120"/>
              <w:rPr>
                <w:b/>
                <w:lang w:val="fr-FR"/>
              </w:rPr>
            </w:pPr>
            <w:r w:rsidRPr="00E52C8A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 xml:space="preserve">Alain Heidelberger, </w:t>
            </w:r>
            <w:r w:rsidRPr="00A01866">
              <w:rPr>
                <w:rFonts w:ascii="Century Gothic" w:hAnsi="Century Gothic" w:cs="Helvetica Neue"/>
                <w:sz w:val="20"/>
                <w:szCs w:val="20"/>
                <w:lang w:val="fr-FR"/>
              </w:rPr>
              <w:t>Secrétaire Général du SYPRED</w:t>
            </w:r>
          </w:p>
        </w:tc>
      </w:tr>
      <w:tr w:rsidR="00D325D3" w:rsidTr="00D325D3">
        <w:tc>
          <w:tcPr>
            <w:tcW w:w="1807" w:type="dxa"/>
          </w:tcPr>
          <w:p w:rsidR="00D325D3" w:rsidRPr="00D325D3" w:rsidRDefault="00D325D3" w:rsidP="00D325D3">
            <w:pPr>
              <w:spacing w:before="120" w:after="120"/>
              <w:jc w:val="center"/>
              <w:rPr>
                <w:b/>
                <w:color w:val="008000"/>
                <w:lang w:val="fr-FR"/>
              </w:rPr>
            </w:pPr>
            <w:r w:rsidRPr="00D325D3">
              <w:rPr>
                <w:b/>
                <w:color w:val="008000"/>
                <w:lang w:val="fr-FR"/>
              </w:rPr>
              <w:lastRenderedPageBreak/>
              <w:t>12h30-14h00</w:t>
            </w:r>
          </w:p>
        </w:tc>
        <w:tc>
          <w:tcPr>
            <w:tcW w:w="9245" w:type="dxa"/>
            <w:gridSpan w:val="2"/>
          </w:tcPr>
          <w:p w:rsidR="00D325D3" w:rsidRPr="00D325D3" w:rsidRDefault="00D325D3" w:rsidP="00D325D3">
            <w:pPr>
              <w:spacing w:before="120" w:after="120"/>
              <w:rPr>
                <w:i/>
                <w:sz w:val="20"/>
                <w:szCs w:val="20"/>
                <w:lang w:val="fr-FR"/>
              </w:rPr>
            </w:pPr>
            <w:r w:rsidRPr="00D325D3">
              <w:rPr>
                <w:i/>
                <w:sz w:val="20"/>
                <w:szCs w:val="20"/>
                <w:lang w:val="fr-FR"/>
              </w:rPr>
              <w:t>Déjeuner</w:t>
            </w:r>
          </w:p>
        </w:tc>
      </w:tr>
    </w:tbl>
    <w:p w:rsidR="006F459B" w:rsidRDefault="006F459B" w:rsidP="004F57CB">
      <w:pPr>
        <w:spacing w:after="0"/>
        <w:ind w:left="4320" w:firstLine="720"/>
        <w:rPr>
          <w:lang w:val="fr-FR"/>
        </w:rPr>
      </w:pPr>
    </w:p>
    <w:p w:rsidR="00A21A4E" w:rsidRDefault="00A21A4E" w:rsidP="004F57CB">
      <w:pPr>
        <w:spacing w:after="0"/>
        <w:ind w:left="4320" w:firstLine="720"/>
        <w:rPr>
          <w:lang w:val="fr-FR"/>
        </w:rPr>
      </w:pPr>
    </w:p>
    <w:p w:rsidR="00A21A4E" w:rsidRDefault="00A21A4E" w:rsidP="004F57CB">
      <w:pPr>
        <w:spacing w:after="0"/>
        <w:ind w:left="4320" w:firstLine="720"/>
        <w:rPr>
          <w:lang w:val="fr-FR"/>
        </w:rPr>
      </w:pPr>
    </w:p>
    <w:p w:rsidR="000B66AC" w:rsidRPr="002F53F8" w:rsidRDefault="000B66AC" w:rsidP="004F57CB">
      <w:pPr>
        <w:spacing w:after="0"/>
        <w:ind w:left="4320" w:firstLine="720"/>
        <w:rPr>
          <w:lang w:val="fr-FR"/>
        </w:rPr>
      </w:pPr>
      <w:r w:rsidRPr="002F53F8">
        <w:rPr>
          <w:lang w:val="fr-FR"/>
        </w:rPr>
        <w:t>APRES-MIDI</w:t>
      </w:r>
    </w:p>
    <w:p w:rsidR="00C4230D" w:rsidRDefault="00E73C10" w:rsidP="00C4230D">
      <w:pPr>
        <w:spacing w:after="120"/>
        <w:jc w:val="center"/>
        <w:rPr>
          <w:rFonts w:ascii="Century Gothic" w:hAnsi="Century Gothic" w:cs="Helvetica Neue"/>
          <w:sz w:val="20"/>
          <w:szCs w:val="20"/>
          <w:lang w:val="fr-FR"/>
        </w:rPr>
      </w:pPr>
      <w:r w:rsidRPr="00E73C10">
        <w:rPr>
          <w:b/>
          <w:lang w:val="fr-FR"/>
        </w:rPr>
        <w:t>Les ICPE et leur environnement extér</w:t>
      </w:r>
      <w:r w:rsidR="001A0BA0">
        <w:rPr>
          <w:b/>
          <w:lang w:val="fr-FR"/>
        </w:rPr>
        <w:t>ieur</w:t>
      </w:r>
    </w:p>
    <w:p w:rsidR="00C4230D" w:rsidRPr="00C4230D" w:rsidRDefault="004759F5" w:rsidP="00C4230D">
      <w:pPr>
        <w:jc w:val="center"/>
        <w:rPr>
          <w:rFonts w:ascii="Century Gothic" w:hAnsi="Century Gothic" w:cs="Helvetica Neue"/>
          <w:sz w:val="20"/>
          <w:szCs w:val="20"/>
          <w:lang w:val="fr-FR"/>
        </w:rPr>
      </w:pPr>
      <w:r>
        <w:rPr>
          <w:rFonts w:ascii="Century Gothic" w:hAnsi="Century Gothic" w:cs="Helvetica Neue"/>
          <w:sz w:val="20"/>
          <w:szCs w:val="20"/>
          <w:lang w:val="fr-FR"/>
        </w:rPr>
        <w:t>Président de séance : </w:t>
      </w:r>
      <w:r w:rsidR="00C4230D" w:rsidRPr="00C4230D">
        <w:rPr>
          <w:rFonts w:ascii="Century Gothic" w:hAnsi="Century Gothic" w:cs="Helvetica Neue"/>
          <w:b/>
          <w:color w:val="008000"/>
          <w:sz w:val="20"/>
          <w:szCs w:val="20"/>
          <w:lang w:val="fr-FR"/>
        </w:rPr>
        <w:t>Laurent Fonbaustier</w:t>
      </w:r>
      <w:r w:rsidR="00C4230D" w:rsidRPr="00C4230D">
        <w:rPr>
          <w:rFonts w:ascii="Century Gothic" w:hAnsi="Century Gothic" w:cs="Helvetica Neue"/>
          <w:sz w:val="20"/>
          <w:szCs w:val="20"/>
          <w:lang w:val="fr-FR"/>
        </w:rPr>
        <w:t>, Professeur, Université Paris Saclay</w:t>
      </w:r>
    </w:p>
    <w:p w:rsidR="00E73C10" w:rsidRPr="00E2536B" w:rsidRDefault="00E73C10" w:rsidP="004F57CB">
      <w:pPr>
        <w:spacing w:after="0"/>
        <w:jc w:val="center"/>
        <w:rPr>
          <w:b/>
          <w:lang w:val="fr-FR"/>
        </w:rPr>
      </w:pPr>
    </w:p>
    <w:tbl>
      <w:tblPr>
        <w:tblStyle w:val="Grilledutableau"/>
        <w:tblW w:w="11057" w:type="dxa"/>
        <w:tblInd w:w="-147" w:type="dxa"/>
        <w:tblLook w:val="04A0" w:firstRow="1" w:lastRow="0" w:firstColumn="1" w:lastColumn="0" w:noHBand="0" w:noVBand="1"/>
      </w:tblPr>
      <w:tblGrid>
        <w:gridCol w:w="1815"/>
        <w:gridCol w:w="9242"/>
      </w:tblGrid>
      <w:tr w:rsidR="000B66AC" w:rsidRPr="002C2B9F" w:rsidTr="00534390">
        <w:trPr>
          <w:trHeight w:val="397"/>
        </w:trPr>
        <w:tc>
          <w:tcPr>
            <w:tcW w:w="1815" w:type="dxa"/>
            <w:vAlign w:val="center"/>
          </w:tcPr>
          <w:p w:rsidR="000B66AC" w:rsidRPr="00E73C10" w:rsidRDefault="00E73C10" w:rsidP="001C52F7">
            <w:pPr>
              <w:jc w:val="center"/>
              <w:rPr>
                <w:b/>
                <w:color w:val="008000"/>
                <w:lang w:val="fr-FR"/>
              </w:rPr>
            </w:pPr>
            <w:r>
              <w:rPr>
                <w:b/>
                <w:color w:val="008000"/>
                <w:lang w:val="fr-FR"/>
              </w:rPr>
              <w:t>14h00-14h20</w:t>
            </w:r>
          </w:p>
        </w:tc>
        <w:tc>
          <w:tcPr>
            <w:tcW w:w="9242" w:type="dxa"/>
          </w:tcPr>
          <w:p w:rsidR="005A408B" w:rsidRDefault="00E73C10" w:rsidP="00494657">
            <w:pPr>
              <w:spacing w:before="120" w:line="276" w:lineRule="auto"/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</w:pPr>
            <w:r w:rsidRPr="00E73C10">
              <w:rPr>
                <w:rFonts w:ascii="Century Gothic" w:hAnsi="Century Gothic" w:cs="Helvetica Neue"/>
                <w:sz w:val="20"/>
                <w:szCs w:val="20"/>
                <w:lang w:val="fr-FR"/>
              </w:rPr>
              <w:t>Urbanisme - aménagement du territoire (y compris PPRT, SEVESO</w:t>
            </w:r>
            <w:r w:rsidRPr="00C36429">
              <w:rPr>
                <w:rFonts w:ascii="Century Gothic" w:hAnsi="Century Gothic" w:cs="Helvetica Neue"/>
                <w:sz w:val="20"/>
                <w:szCs w:val="20"/>
                <w:lang w:val="fr-FR"/>
              </w:rPr>
              <w:t>)</w:t>
            </w:r>
          </w:p>
          <w:p w:rsidR="000B66AC" w:rsidRPr="00E73C10" w:rsidRDefault="004759F5" w:rsidP="00534390">
            <w:pPr>
              <w:spacing w:after="120" w:line="276" w:lineRule="auto"/>
              <w:rPr>
                <w:b/>
                <w:lang w:val="fr-FR"/>
              </w:rPr>
            </w:pPr>
            <w:r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 xml:space="preserve">Jean-Eric Callon, </w:t>
            </w:r>
            <w:r w:rsidR="004C3F20">
              <w:rPr>
                <w:rFonts w:ascii="Century Gothic" w:hAnsi="Century Gothic" w:cs="Helvetica Neue"/>
                <w:sz w:val="20"/>
                <w:szCs w:val="20"/>
                <w:lang w:val="fr-FR"/>
              </w:rPr>
              <w:t>M</w:t>
            </w:r>
            <w:r w:rsidRPr="004759F5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aître </w:t>
            </w:r>
            <w:r w:rsidR="004C3F20">
              <w:rPr>
                <w:rFonts w:ascii="Century Gothic" w:hAnsi="Century Gothic" w:cs="Helvetica Neue"/>
                <w:sz w:val="20"/>
                <w:szCs w:val="20"/>
                <w:lang w:val="fr-FR"/>
              </w:rPr>
              <w:t>de conférences à Paris Saclay, A</w:t>
            </w:r>
            <w:r w:rsidRPr="004759F5">
              <w:rPr>
                <w:rFonts w:ascii="Century Gothic" w:hAnsi="Century Gothic" w:cs="Helvetica Neue"/>
                <w:sz w:val="20"/>
                <w:szCs w:val="20"/>
                <w:lang w:val="fr-FR"/>
              </w:rPr>
              <w:t>vocat au Barreau de Paris</w:t>
            </w:r>
          </w:p>
        </w:tc>
      </w:tr>
      <w:tr w:rsidR="000B66AC" w:rsidRPr="002C2B9F" w:rsidTr="00534390">
        <w:trPr>
          <w:trHeight w:val="567"/>
        </w:trPr>
        <w:tc>
          <w:tcPr>
            <w:tcW w:w="1815" w:type="dxa"/>
            <w:vAlign w:val="center"/>
          </w:tcPr>
          <w:p w:rsidR="000B66AC" w:rsidRPr="00E73C10" w:rsidRDefault="00F7642B" w:rsidP="001C52F7">
            <w:pPr>
              <w:jc w:val="center"/>
              <w:rPr>
                <w:b/>
                <w:color w:val="008000"/>
                <w:lang w:val="fr-FR"/>
              </w:rPr>
            </w:pPr>
            <w:r>
              <w:rPr>
                <w:b/>
                <w:color w:val="008000"/>
                <w:lang w:val="fr-FR"/>
              </w:rPr>
              <w:t>14h20-14h4</w:t>
            </w:r>
            <w:r w:rsidR="000B66AC" w:rsidRPr="00E73C10">
              <w:rPr>
                <w:b/>
                <w:color w:val="008000"/>
                <w:lang w:val="fr-FR"/>
              </w:rPr>
              <w:t>0</w:t>
            </w:r>
          </w:p>
        </w:tc>
        <w:tc>
          <w:tcPr>
            <w:tcW w:w="9242" w:type="dxa"/>
            <w:vAlign w:val="center"/>
          </w:tcPr>
          <w:p w:rsidR="005A408B" w:rsidRDefault="00F7642B" w:rsidP="00494657">
            <w:pPr>
              <w:spacing w:before="120" w:line="276" w:lineRule="auto"/>
              <w:rPr>
                <w:rFonts w:ascii="Century Gothic" w:hAnsi="Century Gothic" w:cs="Helvetica Neue"/>
                <w:sz w:val="20"/>
                <w:szCs w:val="20"/>
                <w:lang w:val="fr-FR"/>
              </w:rPr>
            </w:pPr>
            <w:r w:rsidRPr="00F7642B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Réinsertion, remise en état à la fin de </w:t>
            </w:r>
            <w:r w:rsidR="005A408B">
              <w:rPr>
                <w:rFonts w:ascii="Century Gothic" w:hAnsi="Century Gothic" w:cs="Helvetica Neue"/>
                <w:sz w:val="20"/>
                <w:szCs w:val="20"/>
                <w:lang w:val="fr-FR"/>
              </w:rPr>
              <w:t>vie</w:t>
            </w:r>
          </w:p>
          <w:p w:rsidR="000B66AC" w:rsidRDefault="001E1DC7" w:rsidP="001E1DC7">
            <w:pPr>
              <w:spacing w:after="120" w:line="276" w:lineRule="auto"/>
              <w:rPr>
                <w:b/>
                <w:lang w:val="fr-FR"/>
              </w:rPr>
            </w:pPr>
            <w:r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 xml:space="preserve">Philippe Billet, </w:t>
            </w:r>
            <w:r w:rsidRPr="002C2B9F">
              <w:rPr>
                <w:color w:val="000000"/>
                <w:sz w:val="20"/>
                <w:szCs w:val="20"/>
                <w:shd w:val="clear" w:color="auto" w:fill="FFFFFF"/>
                <w:lang w:val="fr-FR"/>
              </w:rPr>
              <w:t>Professeur de droit pub</w:t>
            </w:r>
            <w:r w:rsidR="00234517">
              <w:rPr>
                <w:color w:val="000000"/>
                <w:sz w:val="20"/>
                <w:szCs w:val="20"/>
                <w:shd w:val="clear" w:color="auto" w:fill="FFFFFF"/>
                <w:lang w:val="fr-FR"/>
              </w:rPr>
              <w:t>lic à l'Université Jean Moulin -</w:t>
            </w:r>
            <w:bookmarkStart w:id="4" w:name="_GoBack"/>
            <w:bookmarkEnd w:id="4"/>
            <w:r w:rsidRPr="002C2B9F">
              <w:rPr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Lyon 3, Directeur de l'Institut de droit de l'environnement de Lyon (CNRS - UMR 5600 - EVS-IDE)</w:t>
            </w:r>
          </w:p>
        </w:tc>
      </w:tr>
      <w:tr w:rsidR="000B66AC" w:rsidRPr="002C2B9F" w:rsidTr="001C52F7">
        <w:trPr>
          <w:trHeight w:val="454"/>
        </w:trPr>
        <w:tc>
          <w:tcPr>
            <w:tcW w:w="1815" w:type="dxa"/>
            <w:vAlign w:val="center"/>
          </w:tcPr>
          <w:p w:rsidR="000B66AC" w:rsidRPr="00E73C10" w:rsidRDefault="00F7642B" w:rsidP="001C52F7">
            <w:pPr>
              <w:jc w:val="center"/>
              <w:rPr>
                <w:b/>
                <w:color w:val="008000"/>
                <w:lang w:val="fr-FR"/>
              </w:rPr>
            </w:pPr>
            <w:r>
              <w:rPr>
                <w:b/>
                <w:color w:val="008000"/>
                <w:lang w:val="fr-FR"/>
              </w:rPr>
              <w:t>14h40-15h0</w:t>
            </w:r>
            <w:r w:rsidR="000B66AC" w:rsidRPr="00E73C10">
              <w:rPr>
                <w:b/>
                <w:color w:val="008000"/>
                <w:lang w:val="fr-FR"/>
              </w:rPr>
              <w:t>0</w:t>
            </w:r>
          </w:p>
        </w:tc>
        <w:tc>
          <w:tcPr>
            <w:tcW w:w="9242" w:type="dxa"/>
            <w:vAlign w:val="center"/>
          </w:tcPr>
          <w:p w:rsidR="005A408B" w:rsidRDefault="004759F5" w:rsidP="00494657">
            <w:pPr>
              <w:spacing w:before="120"/>
              <w:rPr>
                <w:rFonts w:ascii="Century Gothic" w:hAnsi="Century Gothic" w:cs="Helvetica Neue"/>
                <w:sz w:val="20"/>
                <w:szCs w:val="20"/>
                <w:lang w:val="fr-FR"/>
              </w:rPr>
            </w:pPr>
            <w:r>
              <w:rPr>
                <w:rFonts w:ascii="Century Gothic" w:hAnsi="Century Gothic" w:cs="Helvetica Neue"/>
                <w:sz w:val="20"/>
                <w:szCs w:val="20"/>
                <w:lang w:val="fr-FR"/>
              </w:rPr>
              <w:t>Contrôles, surveillance</w:t>
            </w:r>
            <w:r w:rsidR="00F7642B" w:rsidRPr="00F7642B">
              <w:rPr>
                <w:rFonts w:ascii="Century Gothic" w:hAnsi="Century Gothic" w:cs="Helvetica Neue"/>
                <w:sz w:val="20"/>
                <w:szCs w:val="20"/>
                <w:lang w:val="fr-FR"/>
              </w:rPr>
              <w:t>, engagement volontaire et sanctions</w:t>
            </w:r>
          </w:p>
          <w:p w:rsidR="000B66AC" w:rsidRPr="00F7642B" w:rsidRDefault="00F7642B" w:rsidP="00494657">
            <w:pPr>
              <w:spacing w:after="120"/>
              <w:rPr>
                <w:b/>
                <w:lang w:val="fr-FR"/>
              </w:rPr>
            </w:pPr>
            <w:r w:rsidRPr="005A408B">
              <w:rPr>
                <w:rFonts w:ascii="Century Gothic" w:hAnsi="Century Gothic" w:cs="Arial"/>
                <w:b/>
                <w:bCs/>
                <w:sz w:val="20"/>
                <w:szCs w:val="20"/>
                <w:lang w:val="fr-FR"/>
              </w:rPr>
              <w:t>Marie-Léonie</w:t>
            </w:r>
            <w:r w:rsidRPr="005A408B">
              <w:rPr>
                <w:rFonts w:ascii="Century Gothic" w:hAnsi="Century Gothic" w:cs="Arial"/>
                <w:b/>
                <w:sz w:val="20"/>
                <w:szCs w:val="20"/>
                <w:lang w:val="fr-FR"/>
              </w:rPr>
              <w:t> </w:t>
            </w:r>
            <w:r w:rsidRPr="005A408B">
              <w:rPr>
                <w:rFonts w:ascii="Century Gothic" w:hAnsi="Century Gothic" w:cs="Arial"/>
                <w:b/>
                <w:bCs/>
                <w:sz w:val="20"/>
                <w:szCs w:val="20"/>
                <w:lang w:val="fr-FR"/>
              </w:rPr>
              <w:t>Vergnerie</w:t>
            </w:r>
            <w:r w:rsidRPr="00F7642B">
              <w:rPr>
                <w:rFonts w:ascii="Century Gothic" w:hAnsi="Century Gothic" w:cs="Arial"/>
                <w:bCs/>
                <w:sz w:val="20"/>
                <w:szCs w:val="20"/>
                <w:lang w:val="fr-FR"/>
              </w:rPr>
              <w:t xml:space="preserve">, </w:t>
            </w:r>
            <w:r w:rsidRPr="00F7642B">
              <w:rPr>
                <w:rFonts w:ascii="Century Gothic" w:hAnsi="Century Gothic" w:cs="Arial"/>
                <w:sz w:val="20"/>
                <w:szCs w:val="20"/>
                <w:lang w:val="fr-FR"/>
              </w:rPr>
              <w:t>Partner Associée</w:t>
            </w:r>
            <w:r w:rsidR="00E96206">
              <w:rPr>
                <w:rFonts w:ascii="Century Gothic" w:hAnsi="Century Gothic" w:cs="Arial"/>
                <w:sz w:val="20"/>
                <w:szCs w:val="20"/>
                <w:lang w:val="fr-FR"/>
              </w:rPr>
              <w:t>,</w:t>
            </w:r>
            <w:r w:rsidR="001A0BA0"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 Fieldfisher</w:t>
            </w:r>
            <w:r w:rsidRPr="00F7642B">
              <w:rPr>
                <w:rFonts w:ascii="Century Gothic" w:hAnsi="Century Gothic" w:cs="Arial"/>
                <w:sz w:val="20"/>
                <w:szCs w:val="20"/>
                <w:lang w:val="fr-FR"/>
              </w:rPr>
              <w:t>, Avocat</w:t>
            </w:r>
            <w:r w:rsidR="004C3F20">
              <w:rPr>
                <w:rFonts w:ascii="Century Gothic" w:hAnsi="Century Gothic" w:cs="Arial"/>
                <w:sz w:val="20"/>
                <w:szCs w:val="20"/>
                <w:lang w:val="fr-FR"/>
              </w:rPr>
              <w:t>e</w:t>
            </w:r>
            <w:r w:rsidRPr="00F7642B"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 au Barreau de Paris</w:t>
            </w:r>
          </w:p>
        </w:tc>
      </w:tr>
      <w:tr w:rsidR="00F7642B" w:rsidRPr="005277F9" w:rsidTr="00C86046">
        <w:trPr>
          <w:trHeight w:val="567"/>
        </w:trPr>
        <w:tc>
          <w:tcPr>
            <w:tcW w:w="1815" w:type="dxa"/>
            <w:vAlign w:val="center"/>
          </w:tcPr>
          <w:p w:rsidR="00F7642B" w:rsidRDefault="00734091" w:rsidP="004759F5">
            <w:pPr>
              <w:jc w:val="center"/>
              <w:rPr>
                <w:b/>
                <w:color w:val="008000"/>
                <w:lang w:val="fr-FR"/>
              </w:rPr>
            </w:pPr>
            <w:r>
              <w:rPr>
                <w:b/>
                <w:color w:val="008000"/>
                <w:lang w:val="fr-FR"/>
              </w:rPr>
              <w:t>15h00-15h30</w:t>
            </w:r>
          </w:p>
        </w:tc>
        <w:tc>
          <w:tcPr>
            <w:tcW w:w="9242" w:type="dxa"/>
            <w:vAlign w:val="center"/>
          </w:tcPr>
          <w:p w:rsidR="00F7642B" w:rsidRPr="00750AE7" w:rsidRDefault="00F7642B" w:rsidP="004759F5">
            <w:pPr>
              <w:rPr>
                <w:rFonts w:ascii="Century Gothic" w:hAnsi="Century Gothic" w:cs="Helvetica Neue"/>
                <w:sz w:val="20"/>
                <w:szCs w:val="20"/>
              </w:rPr>
            </w:pPr>
            <w:r w:rsidRPr="00750AE7">
              <w:rPr>
                <w:rFonts w:ascii="Century Gothic" w:hAnsi="Century Gothic" w:cs="Helvetica Neue"/>
                <w:sz w:val="20"/>
                <w:szCs w:val="20"/>
              </w:rPr>
              <w:t>Questions + pause</w:t>
            </w:r>
          </w:p>
        </w:tc>
      </w:tr>
      <w:tr w:rsidR="00C86046" w:rsidRPr="002C2B9F" w:rsidTr="00C86046">
        <w:trPr>
          <w:trHeight w:val="567"/>
        </w:trPr>
        <w:tc>
          <w:tcPr>
            <w:tcW w:w="1815" w:type="dxa"/>
            <w:vAlign w:val="center"/>
          </w:tcPr>
          <w:p w:rsidR="00C86046" w:rsidRPr="00E73C10" w:rsidRDefault="00734091" w:rsidP="004759F5">
            <w:pPr>
              <w:jc w:val="center"/>
              <w:rPr>
                <w:b/>
                <w:color w:val="008000"/>
                <w:lang w:val="fr-FR"/>
              </w:rPr>
            </w:pPr>
            <w:r>
              <w:rPr>
                <w:b/>
                <w:color w:val="008000"/>
                <w:lang w:val="fr-FR"/>
              </w:rPr>
              <w:t>15h30-16h45</w:t>
            </w:r>
          </w:p>
        </w:tc>
        <w:tc>
          <w:tcPr>
            <w:tcW w:w="9242" w:type="dxa"/>
            <w:vAlign w:val="center"/>
          </w:tcPr>
          <w:p w:rsidR="00C86046" w:rsidRDefault="00F7642B" w:rsidP="00494657">
            <w:pPr>
              <w:spacing w:before="120"/>
              <w:rPr>
                <w:rFonts w:ascii="Century Gothic" w:hAnsi="Century Gothic" w:cs="Helvetica Neue"/>
                <w:sz w:val="20"/>
                <w:szCs w:val="20"/>
                <w:lang w:val="fr-FR"/>
              </w:rPr>
            </w:pPr>
            <w:r w:rsidRPr="00F7642B">
              <w:rPr>
                <w:rFonts w:ascii="Century Gothic" w:hAnsi="Century Gothic" w:cs="Helvetica Neue"/>
                <w:color w:val="008000"/>
                <w:sz w:val="20"/>
                <w:szCs w:val="20"/>
                <w:lang w:val="fr-FR"/>
              </w:rPr>
              <w:t>Table ronde </w:t>
            </w:r>
            <w:r w:rsidRPr="00F7642B">
              <w:rPr>
                <w:rFonts w:ascii="Century Gothic" w:hAnsi="Century Gothic" w:cs="Helvetica Neue"/>
                <w:sz w:val="20"/>
                <w:szCs w:val="20"/>
                <w:lang w:val="fr-FR"/>
              </w:rPr>
              <w:t>: Acteurs et participation </w:t>
            </w:r>
          </w:p>
          <w:p w:rsidR="00F7642B" w:rsidRPr="00F7642B" w:rsidRDefault="00F7642B" w:rsidP="00F7642B">
            <w:pPr>
              <w:spacing w:after="200" w:line="276" w:lineRule="auto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F7642B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Modérateur : </w:t>
            </w:r>
            <w:r w:rsidRPr="00F7642B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>Raphaël Brett</w:t>
            </w:r>
            <w:r w:rsidRPr="00F7642B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, Docteur en droit à l’Université Paris Saclay </w:t>
            </w:r>
          </w:p>
          <w:p w:rsidR="00F7642B" w:rsidRPr="00E96206" w:rsidRDefault="00F7642B" w:rsidP="00E96206">
            <w:pPr>
              <w:pStyle w:val="Titre2"/>
              <w:shd w:val="clear" w:color="auto" w:fill="FFFFFF"/>
              <w:spacing w:before="0" w:after="30" w:line="360" w:lineRule="atLeast"/>
              <w:textAlignment w:val="baseline"/>
              <w:outlineLvl w:val="1"/>
              <w:rPr>
                <w:color w:val="0070C0"/>
                <w:sz w:val="20"/>
                <w:szCs w:val="20"/>
                <w:lang w:val="fr-FR"/>
              </w:rPr>
            </w:pPr>
            <w:r w:rsidRPr="00E96206">
              <w:rPr>
                <w:rFonts w:ascii="Century Gothic" w:hAnsi="Century Gothic" w:cs="Arial"/>
                <w:color w:val="auto"/>
                <w:sz w:val="20"/>
                <w:szCs w:val="20"/>
                <w:lang w:val="fr-FR"/>
              </w:rPr>
              <w:t xml:space="preserve">Philippe Laurent, </w:t>
            </w:r>
            <w:r w:rsidR="004759F5" w:rsidRPr="00E96206">
              <w:rPr>
                <w:rFonts w:ascii="Century Gothic" w:hAnsi="Century Gothic" w:cs="Arial"/>
                <w:b w:val="0"/>
                <w:color w:val="auto"/>
                <w:sz w:val="20"/>
                <w:szCs w:val="20"/>
                <w:lang w:val="fr-FR"/>
              </w:rPr>
              <w:t>maire de Sceaux</w:t>
            </w:r>
            <w:r w:rsidR="004759F5" w:rsidRPr="00E96206">
              <w:rPr>
                <w:rFonts w:ascii="Century Gothic" w:hAnsi="Century Gothic" w:cs="Arial"/>
                <w:color w:val="auto"/>
                <w:sz w:val="20"/>
                <w:szCs w:val="20"/>
                <w:lang w:val="fr-FR"/>
              </w:rPr>
              <w:t xml:space="preserve">, Philippe Merle, </w:t>
            </w:r>
            <w:r w:rsidR="00E96206" w:rsidRPr="002C2B9F">
              <w:rPr>
                <w:rStyle w:val="f"/>
                <w:rFonts w:ascii="Arial" w:hAnsi="Arial" w:cs="Arial"/>
                <w:color w:val="auto"/>
                <w:shd w:val="clear" w:color="auto" w:fill="FFFFFF"/>
                <w:lang w:val="fr-FR"/>
              </w:rPr>
              <w:t> </w:t>
            </w:r>
            <w:r w:rsidR="00E96206" w:rsidRPr="002C2B9F">
              <w:rPr>
                <w:rFonts w:cs="Arial"/>
                <w:b w:val="0"/>
                <w:color w:val="auto"/>
                <w:sz w:val="20"/>
                <w:szCs w:val="20"/>
                <w:shd w:val="clear" w:color="auto" w:fill="FFFFFF"/>
                <w:lang w:val="fr-FR"/>
              </w:rPr>
              <w:t>Chef du service des risques technologiques à la </w:t>
            </w:r>
            <w:r w:rsidR="00E96206" w:rsidRPr="002C2B9F">
              <w:rPr>
                <w:rStyle w:val="Accentuation"/>
                <w:rFonts w:cs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FFFFFF"/>
                <w:lang w:val="fr-FR"/>
              </w:rPr>
              <w:t>DGPR,</w:t>
            </w:r>
            <w:r w:rsidR="00E96206" w:rsidRPr="002C2B9F">
              <w:rPr>
                <w:rStyle w:val="Accentuation"/>
                <w:rFonts w:ascii="Arial" w:hAnsi="Arial" w:cs="Arial"/>
                <w:bCs w:val="0"/>
                <w:i w:val="0"/>
                <w:iCs w:val="0"/>
                <w:color w:val="auto"/>
                <w:shd w:val="clear" w:color="auto" w:fill="FFFFFF"/>
                <w:lang w:val="fr-FR"/>
              </w:rPr>
              <w:t xml:space="preserve"> </w:t>
            </w:r>
            <w:r w:rsidR="008514E8">
              <w:rPr>
                <w:rFonts w:ascii="Century Gothic" w:hAnsi="Century Gothic" w:cs="Arial"/>
                <w:color w:val="auto"/>
                <w:sz w:val="20"/>
                <w:szCs w:val="20"/>
                <w:lang w:val="fr-FR"/>
              </w:rPr>
              <w:t>Pierre Jérémie</w:t>
            </w:r>
            <w:r w:rsidR="004759F5" w:rsidRPr="00E96206">
              <w:rPr>
                <w:rFonts w:ascii="Century Gothic" w:hAnsi="Century Gothic" w:cs="Arial"/>
                <w:color w:val="auto"/>
                <w:sz w:val="20"/>
                <w:szCs w:val="20"/>
                <w:lang w:val="fr-FR"/>
              </w:rPr>
              <w:t xml:space="preserve">, </w:t>
            </w:r>
            <w:r w:rsidR="004759F5" w:rsidRPr="00E96206">
              <w:rPr>
                <w:rFonts w:ascii="Century Gothic" w:hAnsi="Century Gothic" w:cs="Arial"/>
                <w:b w:val="0"/>
                <w:color w:val="auto"/>
                <w:sz w:val="20"/>
                <w:szCs w:val="20"/>
                <w:lang w:val="fr-FR"/>
              </w:rPr>
              <w:t xml:space="preserve">chef de service de la prévention des risques </w:t>
            </w:r>
            <w:r w:rsidR="00EB4A89">
              <w:rPr>
                <w:rFonts w:ascii="Century Gothic" w:hAnsi="Century Gothic" w:cs="Arial"/>
                <w:b w:val="0"/>
                <w:color w:val="auto"/>
                <w:sz w:val="20"/>
                <w:szCs w:val="20"/>
                <w:lang w:val="fr-FR"/>
              </w:rPr>
              <w:t xml:space="preserve">et des nuisances </w:t>
            </w:r>
            <w:r w:rsidR="004759F5" w:rsidRPr="00E96206">
              <w:rPr>
                <w:rFonts w:ascii="Century Gothic" w:hAnsi="Century Gothic" w:cs="Arial"/>
                <w:b w:val="0"/>
                <w:color w:val="auto"/>
                <w:sz w:val="20"/>
                <w:szCs w:val="20"/>
                <w:lang w:val="fr-FR"/>
              </w:rPr>
              <w:t>à la DRIEE,</w:t>
            </w:r>
            <w:r w:rsidR="004759F5" w:rsidRPr="00E96206">
              <w:rPr>
                <w:rFonts w:ascii="Century Gothic" w:hAnsi="Century Gothic" w:cs="Arial"/>
                <w:color w:val="auto"/>
                <w:sz w:val="20"/>
                <w:szCs w:val="20"/>
                <w:lang w:val="fr-FR"/>
              </w:rPr>
              <w:t xml:space="preserve"> Raym</w:t>
            </w:r>
            <w:r w:rsidR="00734091" w:rsidRPr="00E96206">
              <w:rPr>
                <w:rFonts w:ascii="Century Gothic" w:hAnsi="Century Gothic" w:cs="Arial"/>
                <w:color w:val="auto"/>
                <w:sz w:val="20"/>
                <w:szCs w:val="20"/>
                <w:lang w:val="fr-FR"/>
              </w:rPr>
              <w:t>ond Léost,</w:t>
            </w:r>
            <w:r w:rsidR="00E96206" w:rsidRPr="00E96206">
              <w:rPr>
                <w:rFonts w:ascii="Helvetica" w:eastAsia="Times New Roman" w:hAnsi="Helvetica" w:cs="Times New Roman"/>
                <w:bCs w:val="0"/>
                <w:color w:val="auto"/>
                <w:sz w:val="29"/>
                <w:szCs w:val="29"/>
                <w:lang w:val="fr-FR" w:eastAsia="fr-FR"/>
              </w:rPr>
              <w:t xml:space="preserve"> </w:t>
            </w:r>
            <w:r w:rsidR="00E96206" w:rsidRPr="00E96206">
              <w:rPr>
                <w:rFonts w:eastAsia="Times New Roman" w:cs="Times New Roman"/>
                <w:b w:val="0"/>
                <w:bCs w:val="0"/>
                <w:color w:val="auto"/>
                <w:sz w:val="20"/>
                <w:szCs w:val="20"/>
                <w:lang w:val="fr-FR" w:eastAsia="fr-FR"/>
              </w:rPr>
              <w:t>administrateur FNE,</w:t>
            </w:r>
            <w:r w:rsidR="00E96206" w:rsidRPr="00E96206">
              <w:rPr>
                <w:rFonts w:ascii="Helvetica" w:eastAsia="Times New Roman" w:hAnsi="Helvetica" w:cs="Times New Roman"/>
                <w:b w:val="0"/>
                <w:bCs w:val="0"/>
                <w:color w:val="auto"/>
                <w:sz w:val="29"/>
                <w:szCs w:val="29"/>
                <w:lang w:val="fr-FR" w:eastAsia="fr-FR"/>
              </w:rPr>
              <w:t xml:space="preserve"> </w:t>
            </w:r>
            <w:r w:rsidR="00E96206" w:rsidRPr="00E96206">
              <w:rPr>
                <w:rFonts w:eastAsia="Times New Roman" w:cs="Times New Roman"/>
                <w:b w:val="0"/>
                <w:bCs w:val="0"/>
                <w:color w:val="auto"/>
                <w:sz w:val="20"/>
                <w:szCs w:val="20"/>
                <w:lang w:val="fr-FR" w:eastAsia="fr-FR"/>
              </w:rPr>
              <w:t>maître de conférences en droit à l’Université de Brest</w:t>
            </w:r>
            <w:r w:rsidR="00734091" w:rsidRPr="00E96206">
              <w:rPr>
                <w:rFonts w:ascii="Century Gothic" w:hAnsi="Century Gothic" w:cs="Arial"/>
                <w:color w:val="auto"/>
                <w:sz w:val="20"/>
                <w:szCs w:val="20"/>
                <w:lang w:val="fr-FR"/>
              </w:rPr>
              <w:t xml:space="preserve"> </w:t>
            </w:r>
            <w:r w:rsidR="009D44F3" w:rsidRPr="009D44F3">
              <w:rPr>
                <w:rFonts w:ascii="Century Gothic" w:hAnsi="Century Gothic" w:cs="Arial"/>
                <w:b w:val="0"/>
                <w:color w:val="auto"/>
                <w:sz w:val="20"/>
                <w:szCs w:val="20"/>
                <w:lang w:val="fr-FR"/>
              </w:rPr>
              <w:t xml:space="preserve">et </w:t>
            </w:r>
            <w:r w:rsidR="00734091" w:rsidRPr="00E96206">
              <w:rPr>
                <w:rFonts w:ascii="Century Gothic" w:hAnsi="Century Gothic" w:cs="Arial"/>
                <w:color w:val="auto"/>
                <w:sz w:val="20"/>
                <w:szCs w:val="20"/>
                <w:lang w:val="fr-FR"/>
              </w:rPr>
              <w:t>Olivier Viano</w:t>
            </w:r>
            <w:r w:rsidR="00734091" w:rsidRPr="00913209">
              <w:rPr>
                <w:rFonts w:cs="Arial"/>
                <w:color w:val="auto"/>
                <w:sz w:val="20"/>
                <w:szCs w:val="20"/>
                <w:lang w:val="fr-FR"/>
              </w:rPr>
              <w:t xml:space="preserve">, </w:t>
            </w:r>
            <w:r w:rsidR="00913209" w:rsidRPr="002C2B9F">
              <w:rPr>
                <w:rFonts w:cs="Calibri"/>
                <w:b w:val="0"/>
                <w:color w:val="222222"/>
                <w:sz w:val="20"/>
                <w:szCs w:val="20"/>
                <w:shd w:val="clear" w:color="auto" w:fill="FFFFFF"/>
                <w:lang w:val="fr-FR"/>
              </w:rPr>
              <w:t>P</w:t>
            </w:r>
            <w:r w:rsidR="009D44F3" w:rsidRPr="002C2B9F">
              <w:rPr>
                <w:rFonts w:cs="Calibri"/>
                <w:b w:val="0"/>
                <w:color w:val="222222"/>
                <w:sz w:val="20"/>
                <w:szCs w:val="20"/>
                <w:shd w:val="clear" w:color="auto" w:fill="FFFFFF"/>
                <w:lang w:val="fr-FR"/>
              </w:rPr>
              <w:t>résident du comité droit de l’environnement du MEDEF</w:t>
            </w:r>
          </w:p>
        </w:tc>
      </w:tr>
      <w:tr w:rsidR="00E51B62" w:rsidRPr="002C2B9F" w:rsidTr="0055205C">
        <w:trPr>
          <w:trHeight w:val="336"/>
        </w:trPr>
        <w:tc>
          <w:tcPr>
            <w:tcW w:w="1815" w:type="dxa"/>
            <w:vAlign w:val="center"/>
          </w:tcPr>
          <w:p w:rsidR="00E51B62" w:rsidRDefault="00734091" w:rsidP="009356A5">
            <w:pPr>
              <w:spacing w:before="120"/>
              <w:jc w:val="center"/>
              <w:rPr>
                <w:b/>
                <w:color w:val="008000"/>
                <w:lang w:val="fr-FR"/>
              </w:rPr>
            </w:pPr>
            <w:r>
              <w:rPr>
                <w:b/>
                <w:color w:val="008000"/>
                <w:lang w:val="fr-FR"/>
              </w:rPr>
              <w:t>16h45-17h15</w:t>
            </w:r>
          </w:p>
          <w:p w:rsidR="0037462F" w:rsidRDefault="0037462F" w:rsidP="0055205C">
            <w:pPr>
              <w:jc w:val="center"/>
              <w:rPr>
                <w:b/>
                <w:color w:val="008000"/>
                <w:lang w:val="fr-FR"/>
              </w:rPr>
            </w:pPr>
          </w:p>
        </w:tc>
        <w:tc>
          <w:tcPr>
            <w:tcW w:w="9242" w:type="dxa"/>
            <w:vAlign w:val="center"/>
          </w:tcPr>
          <w:p w:rsidR="00E51B62" w:rsidRPr="00913209" w:rsidRDefault="00E51B62" w:rsidP="009356A5">
            <w:pPr>
              <w:spacing w:after="120" w:line="276" w:lineRule="auto"/>
              <w:rPr>
                <w:rFonts w:ascii="Century Gothic" w:hAnsi="Century Gothic" w:cs="Helvetica Neue"/>
                <w:sz w:val="20"/>
                <w:szCs w:val="20"/>
                <w:lang w:val="fr-FR"/>
              </w:rPr>
            </w:pPr>
            <w:r w:rsidRPr="00E51B62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Propos conclusifs : </w:t>
            </w:r>
            <w:r w:rsidRPr="005A408B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>Jean-Pierre Boivin</w:t>
            </w:r>
            <w:r w:rsidR="00494657">
              <w:rPr>
                <w:rFonts w:ascii="Century Gothic" w:hAnsi="Century Gothic" w:cs="Helvetica Neue"/>
                <w:sz w:val="20"/>
                <w:szCs w:val="20"/>
                <w:lang w:val="fr-FR"/>
              </w:rPr>
              <w:t> </w:t>
            </w:r>
            <w:r w:rsidR="00913209">
              <w:rPr>
                <w:rFonts w:ascii="Century Gothic" w:hAnsi="Century Gothic" w:cs="Helvetica Neue"/>
                <w:sz w:val="20"/>
                <w:szCs w:val="20"/>
                <w:lang w:val="fr-FR"/>
              </w:rPr>
              <w:t>A</w:t>
            </w:r>
            <w:r w:rsidR="00734091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vocat au Barreau de Paris et </w:t>
            </w:r>
            <w:r w:rsidR="0096301D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>Philippe</w:t>
            </w:r>
            <w:r w:rsidR="00734091" w:rsidRPr="00734091">
              <w:rPr>
                <w:rFonts w:ascii="Century Gothic" w:hAnsi="Century Gothic" w:cs="Helvetica Neue"/>
                <w:b/>
                <w:sz w:val="20"/>
                <w:szCs w:val="20"/>
                <w:lang w:val="fr-FR"/>
              </w:rPr>
              <w:t xml:space="preserve"> Prudhon</w:t>
            </w:r>
            <w:r w:rsidR="00734091">
              <w:rPr>
                <w:rFonts w:ascii="Century Gothic" w:hAnsi="Century Gothic" w:cs="Helvetica Neue"/>
                <w:sz w:val="20"/>
                <w:szCs w:val="20"/>
                <w:lang w:val="fr-FR"/>
              </w:rPr>
              <w:t xml:space="preserve">, </w:t>
            </w:r>
            <w:r w:rsidR="00913209">
              <w:rPr>
                <w:rFonts w:ascii="Century Gothic" w:hAnsi="Century Gothic" w:cs="Helvetica Neue"/>
                <w:sz w:val="20"/>
                <w:szCs w:val="20"/>
                <w:lang w:val="fr-FR"/>
              </w:rPr>
              <w:t>Directeur des affaires techniques de l’</w:t>
            </w:r>
            <w:r w:rsidR="00734091">
              <w:rPr>
                <w:rFonts w:ascii="Century Gothic" w:hAnsi="Century Gothic" w:cs="Helvetica Neue"/>
                <w:sz w:val="20"/>
                <w:szCs w:val="20"/>
                <w:lang w:val="fr-FR"/>
              </w:rPr>
              <w:t>UIC</w:t>
            </w:r>
          </w:p>
        </w:tc>
      </w:tr>
      <w:tr w:rsidR="00E51B62" w:rsidRPr="005277F9" w:rsidTr="00C86046">
        <w:trPr>
          <w:trHeight w:val="567"/>
        </w:trPr>
        <w:tc>
          <w:tcPr>
            <w:tcW w:w="1815" w:type="dxa"/>
            <w:vAlign w:val="center"/>
          </w:tcPr>
          <w:p w:rsidR="00E51B62" w:rsidRDefault="00734091" w:rsidP="004759F5">
            <w:pPr>
              <w:jc w:val="center"/>
              <w:rPr>
                <w:b/>
                <w:color w:val="008000"/>
                <w:lang w:val="fr-FR"/>
              </w:rPr>
            </w:pPr>
            <w:r>
              <w:rPr>
                <w:b/>
                <w:color w:val="008000"/>
                <w:lang w:val="fr-FR"/>
              </w:rPr>
              <w:t>17h15</w:t>
            </w:r>
          </w:p>
        </w:tc>
        <w:tc>
          <w:tcPr>
            <w:tcW w:w="9242" w:type="dxa"/>
            <w:vAlign w:val="center"/>
          </w:tcPr>
          <w:p w:rsidR="00E51B62" w:rsidRPr="00E51B62" w:rsidRDefault="00E96206" w:rsidP="00E51B62">
            <w:pPr>
              <w:rPr>
                <w:rFonts w:ascii="Century Gothic" w:hAnsi="Century Gothic" w:cs="Helvetica Neue"/>
                <w:sz w:val="20"/>
                <w:szCs w:val="20"/>
                <w:lang w:val="fr-FR"/>
              </w:rPr>
            </w:pPr>
            <w:r>
              <w:rPr>
                <w:rFonts w:ascii="Century Gothic" w:hAnsi="Century Gothic" w:cs="Helvetica Neue"/>
                <w:sz w:val="20"/>
                <w:szCs w:val="20"/>
              </w:rPr>
              <w:t>F</w:t>
            </w:r>
            <w:r w:rsidR="00E51B62" w:rsidRPr="00750AE7">
              <w:rPr>
                <w:rFonts w:ascii="Century Gothic" w:hAnsi="Century Gothic" w:cs="Helvetica Neue"/>
                <w:sz w:val="20"/>
                <w:szCs w:val="20"/>
              </w:rPr>
              <w:t>in du colloque</w:t>
            </w:r>
          </w:p>
        </w:tc>
      </w:tr>
    </w:tbl>
    <w:p w:rsidR="00C86046" w:rsidRDefault="00C86046" w:rsidP="00747C79">
      <w:pPr>
        <w:rPr>
          <w:b/>
          <w:lang w:val="fr-FR"/>
        </w:rPr>
      </w:pPr>
    </w:p>
    <w:p w:rsidR="001A0BA0" w:rsidRDefault="001A0BA0" w:rsidP="00747C79">
      <w:pPr>
        <w:rPr>
          <w:b/>
          <w:lang w:val="fr-FR"/>
        </w:rPr>
      </w:pPr>
    </w:p>
    <w:p w:rsidR="001A0BA0" w:rsidRDefault="001A0BA0" w:rsidP="00747C79">
      <w:pPr>
        <w:rPr>
          <w:sz w:val="20"/>
          <w:szCs w:val="20"/>
          <w:lang w:val="fr-FR"/>
        </w:rPr>
      </w:pPr>
      <w:r w:rsidRPr="003F1C35">
        <w:rPr>
          <w:b/>
          <w:sz w:val="20"/>
          <w:szCs w:val="20"/>
          <w:lang w:val="fr-FR"/>
        </w:rPr>
        <w:t xml:space="preserve">Inscription obligatoire, </w:t>
      </w:r>
      <w:r w:rsidRPr="003F1C35">
        <w:rPr>
          <w:sz w:val="20"/>
          <w:szCs w:val="20"/>
          <w:lang w:val="fr-FR"/>
        </w:rPr>
        <w:t>gratuite dans la limite des places disponibles, à l’adresse mail :</w:t>
      </w:r>
      <w:r w:rsidR="003F1C35" w:rsidRPr="002C2B9F">
        <w:rPr>
          <w:sz w:val="20"/>
          <w:szCs w:val="20"/>
          <w:lang w:val="fr-FR"/>
        </w:rPr>
        <w:t xml:space="preserve"> </w:t>
      </w:r>
      <w:r w:rsidR="00006E56">
        <w:rPr>
          <w:sz w:val="20"/>
          <w:szCs w:val="20"/>
          <w:lang w:val="fr-FR"/>
        </w:rPr>
        <w:t xml:space="preserve">colloques.jean-monnet </w:t>
      </w:r>
      <w:r w:rsidR="003F1C35" w:rsidRPr="00006E56">
        <w:rPr>
          <w:sz w:val="20"/>
          <w:szCs w:val="20"/>
          <w:lang w:val="fr-FR"/>
        </w:rPr>
        <w:t>@u-psud.fr</w:t>
      </w:r>
    </w:p>
    <w:p w:rsidR="00006E56" w:rsidRDefault="00006E56" w:rsidP="00747C79">
      <w:pPr>
        <w:rPr>
          <w:sz w:val="20"/>
          <w:szCs w:val="20"/>
          <w:lang w:val="fr-FR"/>
        </w:rPr>
      </w:pPr>
    </w:p>
    <w:p w:rsidR="00006E56" w:rsidRPr="003F1C35" w:rsidRDefault="00006E56" w:rsidP="00747C79">
      <w:pPr>
        <w:rPr>
          <w:b/>
          <w:sz w:val="20"/>
          <w:szCs w:val="20"/>
          <w:lang w:val="fr-FR"/>
        </w:rPr>
      </w:pPr>
    </w:p>
    <w:sectPr w:rsidR="00006E56" w:rsidRPr="003F1C35" w:rsidSect="00EA0487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46A" w:rsidRDefault="00EC146A" w:rsidP="00001659">
      <w:pPr>
        <w:spacing w:after="0" w:line="240" w:lineRule="auto"/>
      </w:pPr>
      <w:r>
        <w:separator/>
      </w:r>
    </w:p>
  </w:endnote>
  <w:endnote w:type="continuationSeparator" w:id="0">
    <w:p w:rsidR="00EC146A" w:rsidRDefault="00EC146A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Arial Unicode MS"/>
    <w:panose1 w:val="00000000000000000000"/>
    <w:charset w:val="86"/>
    <w:family w:val="roman"/>
    <w:notTrueType/>
    <w:pitch w:val="default"/>
  </w:font>
  <w:font w:name="Gisha">
    <w:altName w:val="Malgun Gothic Semilight"/>
    <w:panose1 w:val="020B0502040204020203"/>
    <w:charset w:val="00"/>
    <w:family w:val="swiss"/>
    <w:pitch w:val="variable"/>
    <w:sig w:usb0="00000000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46A" w:rsidRDefault="00EC146A" w:rsidP="00001659">
      <w:pPr>
        <w:spacing w:after="0" w:line="240" w:lineRule="auto"/>
      </w:pPr>
      <w:r>
        <w:separator/>
      </w:r>
    </w:p>
  </w:footnote>
  <w:footnote w:type="continuationSeparator" w:id="0">
    <w:p w:rsidR="00EC146A" w:rsidRDefault="00EC146A" w:rsidP="00001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264F6"/>
    <w:multiLevelType w:val="hybridMultilevel"/>
    <w:tmpl w:val="C8FC2638"/>
    <w:lvl w:ilvl="0" w:tplc="D33AEC4C"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5063"/>
    <w:multiLevelType w:val="hybridMultilevel"/>
    <w:tmpl w:val="24AC3D2A"/>
    <w:lvl w:ilvl="0" w:tplc="B1C8F48C">
      <w:start w:val="6"/>
      <w:numFmt w:val="bullet"/>
      <w:lvlText w:val="-"/>
      <w:lvlJc w:val="left"/>
      <w:pPr>
        <w:ind w:left="1080" w:hanging="360"/>
      </w:pPr>
      <w:rPr>
        <w:rFonts w:ascii="Century Gothic" w:eastAsiaTheme="majorEastAsia" w:hAnsi="Century Gothic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042245"/>
    <w:multiLevelType w:val="hybridMultilevel"/>
    <w:tmpl w:val="61EE4F00"/>
    <w:lvl w:ilvl="0" w:tplc="43AA5174">
      <w:start w:val="6"/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11FA"/>
    <w:multiLevelType w:val="hybridMultilevel"/>
    <w:tmpl w:val="66B0FA94"/>
    <w:lvl w:ilvl="0" w:tplc="E3CCC258">
      <w:numFmt w:val="bullet"/>
      <w:lvlText w:val="-"/>
      <w:lvlJc w:val="left"/>
      <w:pPr>
        <w:ind w:left="177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31963C7"/>
    <w:multiLevelType w:val="hybridMultilevel"/>
    <w:tmpl w:val="61B61774"/>
    <w:lvl w:ilvl="0" w:tplc="5CC2E4BA">
      <w:start w:val="1"/>
      <w:numFmt w:val="lowerLetter"/>
      <w:lvlText w:val="%1)"/>
      <w:lvlJc w:val="left"/>
      <w:pPr>
        <w:ind w:left="177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AB"/>
    <w:rsid w:val="00001659"/>
    <w:rsid w:val="00005869"/>
    <w:rsid w:val="000068BB"/>
    <w:rsid w:val="00006E56"/>
    <w:rsid w:val="00023ED6"/>
    <w:rsid w:val="00051BB5"/>
    <w:rsid w:val="00051D13"/>
    <w:rsid w:val="0006010B"/>
    <w:rsid w:val="00061FA3"/>
    <w:rsid w:val="00066124"/>
    <w:rsid w:val="00066BA0"/>
    <w:rsid w:val="00067184"/>
    <w:rsid w:val="00083109"/>
    <w:rsid w:val="000859D8"/>
    <w:rsid w:val="000A01FE"/>
    <w:rsid w:val="000A0401"/>
    <w:rsid w:val="000A151E"/>
    <w:rsid w:val="000A418E"/>
    <w:rsid w:val="000B25A5"/>
    <w:rsid w:val="000B66AC"/>
    <w:rsid w:val="000B7ADB"/>
    <w:rsid w:val="000C5D36"/>
    <w:rsid w:val="000F1915"/>
    <w:rsid w:val="000F1D96"/>
    <w:rsid w:val="000F4601"/>
    <w:rsid w:val="00116FFA"/>
    <w:rsid w:val="001175AD"/>
    <w:rsid w:val="00120FB3"/>
    <w:rsid w:val="001225BE"/>
    <w:rsid w:val="001233BF"/>
    <w:rsid w:val="0014125B"/>
    <w:rsid w:val="00150A79"/>
    <w:rsid w:val="00151DE8"/>
    <w:rsid w:val="00152B3A"/>
    <w:rsid w:val="00165BDA"/>
    <w:rsid w:val="00171ECB"/>
    <w:rsid w:val="00183150"/>
    <w:rsid w:val="0018470C"/>
    <w:rsid w:val="0019013C"/>
    <w:rsid w:val="001A056E"/>
    <w:rsid w:val="001A0BA0"/>
    <w:rsid w:val="001B6402"/>
    <w:rsid w:val="001B77B4"/>
    <w:rsid w:val="001C52F7"/>
    <w:rsid w:val="001D0C09"/>
    <w:rsid w:val="001E08BD"/>
    <w:rsid w:val="001E1DC7"/>
    <w:rsid w:val="001E74DF"/>
    <w:rsid w:val="001F1639"/>
    <w:rsid w:val="001F4913"/>
    <w:rsid w:val="00211BFB"/>
    <w:rsid w:val="00215747"/>
    <w:rsid w:val="00216C3A"/>
    <w:rsid w:val="002339B2"/>
    <w:rsid w:val="00234517"/>
    <w:rsid w:val="00235C4B"/>
    <w:rsid w:val="00237709"/>
    <w:rsid w:val="002623AF"/>
    <w:rsid w:val="0028316F"/>
    <w:rsid w:val="00284FEF"/>
    <w:rsid w:val="00290BBF"/>
    <w:rsid w:val="002912D2"/>
    <w:rsid w:val="0029658D"/>
    <w:rsid w:val="002A1D2A"/>
    <w:rsid w:val="002A7248"/>
    <w:rsid w:val="002B752C"/>
    <w:rsid w:val="002C2B9F"/>
    <w:rsid w:val="002C403F"/>
    <w:rsid w:val="002D29DB"/>
    <w:rsid w:val="002E35A3"/>
    <w:rsid w:val="002E3C32"/>
    <w:rsid w:val="002E3D67"/>
    <w:rsid w:val="002E5DFC"/>
    <w:rsid w:val="002F32E3"/>
    <w:rsid w:val="002F459E"/>
    <w:rsid w:val="002F53F8"/>
    <w:rsid w:val="00300416"/>
    <w:rsid w:val="00303E46"/>
    <w:rsid w:val="00312051"/>
    <w:rsid w:val="00313E39"/>
    <w:rsid w:val="00317BE7"/>
    <w:rsid w:val="00324238"/>
    <w:rsid w:val="00345F56"/>
    <w:rsid w:val="0035148E"/>
    <w:rsid w:val="0037462F"/>
    <w:rsid w:val="00382AD7"/>
    <w:rsid w:val="0038654A"/>
    <w:rsid w:val="003B4699"/>
    <w:rsid w:val="003B6790"/>
    <w:rsid w:val="003C0B68"/>
    <w:rsid w:val="003C113E"/>
    <w:rsid w:val="003C3123"/>
    <w:rsid w:val="003C3831"/>
    <w:rsid w:val="003C4DDD"/>
    <w:rsid w:val="003C5F11"/>
    <w:rsid w:val="003C720E"/>
    <w:rsid w:val="003E2A9D"/>
    <w:rsid w:val="003E7A5E"/>
    <w:rsid w:val="003E7B1B"/>
    <w:rsid w:val="003F0AE6"/>
    <w:rsid w:val="003F1C35"/>
    <w:rsid w:val="003F4B8F"/>
    <w:rsid w:val="003F5082"/>
    <w:rsid w:val="00412032"/>
    <w:rsid w:val="00416983"/>
    <w:rsid w:val="004313DB"/>
    <w:rsid w:val="00435B0B"/>
    <w:rsid w:val="00443D4A"/>
    <w:rsid w:val="00446A9F"/>
    <w:rsid w:val="00461B2E"/>
    <w:rsid w:val="004643DF"/>
    <w:rsid w:val="004729FE"/>
    <w:rsid w:val="0047552E"/>
    <w:rsid w:val="004759F5"/>
    <w:rsid w:val="0048045E"/>
    <w:rsid w:val="00494657"/>
    <w:rsid w:val="00495712"/>
    <w:rsid w:val="004B7E07"/>
    <w:rsid w:val="004C3F20"/>
    <w:rsid w:val="004F57CB"/>
    <w:rsid w:val="005166E6"/>
    <w:rsid w:val="00523BA7"/>
    <w:rsid w:val="005277F9"/>
    <w:rsid w:val="00534390"/>
    <w:rsid w:val="00537B23"/>
    <w:rsid w:val="0055205C"/>
    <w:rsid w:val="00553C2A"/>
    <w:rsid w:val="00560B4E"/>
    <w:rsid w:val="00575FD1"/>
    <w:rsid w:val="00580AAB"/>
    <w:rsid w:val="00590876"/>
    <w:rsid w:val="00595198"/>
    <w:rsid w:val="005954E8"/>
    <w:rsid w:val="005A00F5"/>
    <w:rsid w:val="005A0BAA"/>
    <w:rsid w:val="005A1853"/>
    <w:rsid w:val="005A408B"/>
    <w:rsid w:val="005C14D1"/>
    <w:rsid w:val="005D67B4"/>
    <w:rsid w:val="005E04B0"/>
    <w:rsid w:val="005E1BA7"/>
    <w:rsid w:val="005E7310"/>
    <w:rsid w:val="005F6B39"/>
    <w:rsid w:val="00600090"/>
    <w:rsid w:val="00600E49"/>
    <w:rsid w:val="00603006"/>
    <w:rsid w:val="00612102"/>
    <w:rsid w:val="006425F0"/>
    <w:rsid w:val="00643AA1"/>
    <w:rsid w:val="006603FB"/>
    <w:rsid w:val="00670F54"/>
    <w:rsid w:val="00671EA0"/>
    <w:rsid w:val="006753E4"/>
    <w:rsid w:val="00684A29"/>
    <w:rsid w:val="006A56D8"/>
    <w:rsid w:val="006B7D88"/>
    <w:rsid w:val="006C1777"/>
    <w:rsid w:val="006D25C9"/>
    <w:rsid w:val="006D37EF"/>
    <w:rsid w:val="006D53C5"/>
    <w:rsid w:val="006D68D8"/>
    <w:rsid w:val="006E1851"/>
    <w:rsid w:val="006F459B"/>
    <w:rsid w:val="006F6B12"/>
    <w:rsid w:val="006F77EF"/>
    <w:rsid w:val="007127A6"/>
    <w:rsid w:val="00730FB4"/>
    <w:rsid w:val="00734091"/>
    <w:rsid w:val="00743DC8"/>
    <w:rsid w:val="00747C79"/>
    <w:rsid w:val="00757310"/>
    <w:rsid w:val="00764D53"/>
    <w:rsid w:val="007773C8"/>
    <w:rsid w:val="00780560"/>
    <w:rsid w:val="007850EC"/>
    <w:rsid w:val="00787A15"/>
    <w:rsid w:val="007C0613"/>
    <w:rsid w:val="007D2D1C"/>
    <w:rsid w:val="007F18D3"/>
    <w:rsid w:val="007F764D"/>
    <w:rsid w:val="00817791"/>
    <w:rsid w:val="00835E9A"/>
    <w:rsid w:val="00844D3C"/>
    <w:rsid w:val="0085010E"/>
    <w:rsid w:val="00850DC7"/>
    <w:rsid w:val="008514E8"/>
    <w:rsid w:val="00853B8D"/>
    <w:rsid w:val="008804DD"/>
    <w:rsid w:val="00890364"/>
    <w:rsid w:val="00892142"/>
    <w:rsid w:val="008A0207"/>
    <w:rsid w:val="008B0AE6"/>
    <w:rsid w:val="008B75B8"/>
    <w:rsid w:val="008D1481"/>
    <w:rsid w:val="008E06E9"/>
    <w:rsid w:val="008E3B9E"/>
    <w:rsid w:val="008E6663"/>
    <w:rsid w:val="008F2D98"/>
    <w:rsid w:val="0090491D"/>
    <w:rsid w:val="009124A9"/>
    <w:rsid w:val="00913209"/>
    <w:rsid w:val="009214E2"/>
    <w:rsid w:val="009221BC"/>
    <w:rsid w:val="009232FA"/>
    <w:rsid w:val="009356A5"/>
    <w:rsid w:val="00945858"/>
    <w:rsid w:val="0096301D"/>
    <w:rsid w:val="00971DB4"/>
    <w:rsid w:val="00972752"/>
    <w:rsid w:val="00973EF0"/>
    <w:rsid w:val="00986404"/>
    <w:rsid w:val="00995BB5"/>
    <w:rsid w:val="009A0719"/>
    <w:rsid w:val="009B312D"/>
    <w:rsid w:val="009B3527"/>
    <w:rsid w:val="009D272A"/>
    <w:rsid w:val="009D44F3"/>
    <w:rsid w:val="009E19D5"/>
    <w:rsid w:val="009E4B33"/>
    <w:rsid w:val="009F00EA"/>
    <w:rsid w:val="00A01866"/>
    <w:rsid w:val="00A06899"/>
    <w:rsid w:val="00A20F45"/>
    <w:rsid w:val="00A21A4E"/>
    <w:rsid w:val="00A36941"/>
    <w:rsid w:val="00A4316D"/>
    <w:rsid w:val="00A54599"/>
    <w:rsid w:val="00A577E5"/>
    <w:rsid w:val="00A60700"/>
    <w:rsid w:val="00A8310E"/>
    <w:rsid w:val="00A8470E"/>
    <w:rsid w:val="00A91A1C"/>
    <w:rsid w:val="00AA3A1C"/>
    <w:rsid w:val="00AA5D2B"/>
    <w:rsid w:val="00AB2C09"/>
    <w:rsid w:val="00AB4DE3"/>
    <w:rsid w:val="00AC34F8"/>
    <w:rsid w:val="00AC7DE9"/>
    <w:rsid w:val="00AD3E3B"/>
    <w:rsid w:val="00AD7B5B"/>
    <w:rsid w:val="00AF26A3"/>
    <w:rsid w:val="00AF5A32"/>
    <w:rsid w:val="00B23033"/>
    <w:rsid w:val="00B23625"/>
    <w:rsid w:val="00B2625B"/>
    <w:rsid w:val="00B266B3"/>
    <w:rsid w:val="00B30E5F"/>
    <w:rsid w:val="00B37C0A"/>
    <w:rsid w:val="00B5136B"/>
    <w:rsid w:val="00B55595"/>
    <w:rsid w:val="00B56D96"/>
    <w:rsid w:val="00B609B2"/>
    <w:rsid w:val="00B728DB"/>
    <w:rsid w:val="00B81326"/>
    <w:rsid w:val="00B96604"/>
    <w:rsid w:val="00B967A4"/>
    <w:rsid w:val="00BB4454"/>
    <w:rsid w:val="00BB72C5"/>
    <w:rsid w:val="00BD5889"/>
    <w:rsid w:val="00BE3DD2"/>
    <w:rsid w:val="00BE5D63"/>
    <w:rsid w:val="00BE74DE"/>
    <w:rsid w:val="00C03998"/>
    <w:rsid w:val="00C22214"/>
    <w:rsid w:val="00C36429"/>
    <w:rsid w:val="00C40452"/>
    <w:rsid w:val="00C4230D"/>
    <w:rsid w:val="00C423F6"/>
    <w:rsid w:val="00C43305"/>
    <w:rsid w:val="00C4465C"/>
    <w:rsid w:val="00C50F74"/>
    <w:rsid w:val="00C51CF3"/>
    <w:rsid w:val="00C56DA5"/>
    <w:rsid w:val="00C64694"/>
    <w:rsid w:val="00C6783F"/>
    <w:rsid w:val="00C86046"/>
    <w:rsid w:val="00C90630"/>
    <w:rsid w:val="00C9082E"/>
    <w:rsid w:val="00C9313C"/>
    <w:rsid w:val="00CA05DD"/>
    <w:rsid w:val="00CA2FAF"/>
    <w:rsid w:val="00CB6735"/>
    <w:rsid w:val="00CB77CD"/>
    <w:rsid w:val="00CE3748"/>
    <w:rsid w:val="00CE40DE"/>
    <w:rsid w:val="00D02E9F"/>
    <w:rsid w:val="00D04286"/>
    <w:rsid w:val="00D074B3"/>
    <w:rsid w:val="00D07E11"/>
    <w:rsid w:val="00D22299"/>
    <w:rsid w:val="00D2490B"/>
    <w:rsid w:val="00D325D3"/>
    <w:rsid w:val="00D5369F"/>
    <w:rsid w:val="00D619F2"/>
    <w:rsid w:val="00D63D46"/>
    <w:rsid w:val="00D73DD9"/>
    <w:rsid w:val="00D81C98"/>
    <w:rsid w:val="00D84C36"/>
    <w:rsid w:val="00DA4146"/>
    <w:rsid w:val="00DB00E0"/>
    <w:rsid w:val="00DB6EB7"/>
    <w:rsid w:val="00DE5D47"/>
    <w:rsid w:val="00DE6144"/>
    <w:rsid w:val="00DE6B61"/>
    <w:rsid w:val="00DF2584"/>
    <w:rsid w:val="00E0593A"/>
    <w:rsid w:val="00E11561"/>
    <w:rsid w:val="00E2536B"/>
    <w:rsid w:val="00E31E34"/>
    <w:rsid w:val="00E519D7"/>
    <w:rsid w:val="00E51B62"/>
    <w:rsid w:val="00E52C8A"/>
    <w:rsid w:val="00E62BC0"/>
    <w:rsid w:val="00E73C10"/>
    <w:rsid w:val="00E84A20"/>
    <w:rsid w:val="00E96206"/>
    <w:rsid w:val="00EA0487"/>
    <w:rsid w:val="00EB4A89"/>
    <w:rsid w:val="00EB6B6F"/>
    <w:rsid w:val="00EC146A"/>
    <w:rsid w:val="00EC25EE"/>
    <w:rsid w:val="00ED1E15"/>
    <w:rsid w:val="00ED2188"/>
    <w:rsid w:val="00EE6698"/>
    <w:rsid w:val="00EE7A28"/>
    <w:rsid w:val="00EF0BA2"/>
    <w:rsid w:val="00EF5193"/>
    <w:rsid w:val="00F01F04"/>
    <w:rsid w:val="00F20527"/>
    <w:rsid w:val="00F2089C"/>
    <w:rsid w:val="00F20F3B"/>
    <w:rsid w:val="00F25658"/>
    <w:rsid w:val="00F44847"/>
    <w:rsid w:val="00F50161"/>
    <w:rsid w:val="00F502F6"/>
    <w:rsid w:val="00F57623"/>
    <w:rsid w:val="00F62097"/>
    <w:rsid w:val="00F648A5"/>
    <w:rsid w:val="00F7642B"/>
    <w:rsid w:val="00F838BF"/>
    <w:rsid w:val="00FB16A7"/>
    <w:rsid w:val="00FB7C32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1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1F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7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1FA3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61FA3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1659"/>
  </w:style>
  <w:style w:type="paragraph" w:styleId="Pieddepage">
    <w:name w:val="footer"/>
    <w:basedOn w:val="Normal"/>
    <w:link w:val="PieddepageCa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1659"/>
  </w:style>
  <w:style w:type="character" w:customStyle="1" w:styleId="Titre3Car">
    <w:name w:val="Titre 3 Car"/>
    <w:basedOn w:val="Policepardfaut"/>
    <w:link w:val="Titre3"/>
    <w:uiPriority w:val="9"/>
    <w:rsid w:val="00CB77CD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3E7A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7A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7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7A5E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06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0AAB"/>
    <w:pPr>
      <w:spacing w:after="160" w:line="259" w:lineRule="auto"/>
      <w:ind w:left="720"/>
      <w:contextualSpacing/>
    </w:pPr>
    <w:rPr>
      <w:rFonts w:eastAsiaTheme="minorHAnsi"/>
      <w:lang w:val="fr-FR" w:eastAsia="en-US"/>
    </w:rPr>
  </w:style>
  <w:style w:type="paragraph" w:customStyle="1" w:styleId="Default">
    <w:name w:val="Default"/>
    <w:rsid w:val="001175A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fr-FR"/>
    </w:rPr>
  </w:style>
  <w:style w:type="character" w:customStyle="1" w:styleId="f">
    <w:name w:val="f"/>
    <w:basedOn w:val="Policepardfaut"/>
    <w:rsid w:val="00E96206"/>
  </w:style>
  <w:style w:type="character" w:styleId="Accentuation">
    <w:name w:val="Emphasis"/>
    <w:basedOn w:val="Policepardfaut"/>
    <w:uiPriority w:val="20"/>
    <w:qFormat/>
    <w:rsid w:val="00E96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0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1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PRED\AppData\Roaming\Microsoft\Templates\Fiche%20de%20lecture%20scolair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lecture scolaire.dotx</Template>
  <TotalTime>0</TotalTime>
  <Pages>2</Pages>
  <Words>448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2017-11-10T12:03:00Z</dcterms:created>
  <dcterms:modified xsi:type="dcterms:W3CDTF">2017-11-10T12:08:00Z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